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5930" w14:textId="021110C6" w:rsidR="00E505F5" w:rsidRDefault="00E505F5">
      <w:pPr>
        <w:jc w:val="center"/>
        <w:rPr>
          <w:rFonts w:asciiTheme="minorEastAsia" w:hAnsiTheme="minorEastAsia"/>
          <w:b/>
          <w:sz w:val="36"/>
          <w:szCs w:val="28"/>
        </w:rPr>
      </w:pPr>
      <w:r>
        <w:rPr>
          <w:rFonts w:asciiTheme="minorEastAsia" w:hAnsiTheme="minorEastAsia" w:hint="eastAsia"/>
          <w:b/>
          <w:sz w:val="36"/>
          <w:szCs w:val="28"/>
        </w:rPr>
        <w:t>中国科学院</w:t>
      </w:r>
      <w:r w:rsidR="00E30626">
        <w:rPr>
          <w:rFonts w:asciiTheme="minorEastAsia" w:hAnsiTheme="minorEastAsia" w:hint="eastAsia"/>
          <w:b/>
          <w:sz w:val="36"/>
          <w:szCs w:val="28"/>
        </w:rPr>
        <w:t>南京天文光学技术研究所</w:t>
      </w:r>
    </w:p>
    <w:p w14:paraId="6E474E37" w14:textId="6C27C31B" w:rsidR="00F4443B" w:rsidRDefault="00A80975">
      <w:pPr>
        <w:jc w:val="center"/>
        <w:rPr>
          <w:rFonts w:asciiTheme="minorEastAsia" w:hAnsiTheme="minorEastAsia"/>
          <w:sz w:val="28"/>
          <w:szCs w:val="28"/>
        </w:rPr>
      </w:pPr>
      <w:r>
        <w:rPr>
          <w:rFonts w:asciiTheme="minorEastAsia" w:hAnsiTheme="minorEastAsia" w:hint="eastAsia"/>
          <w:b/>
          <w:sz w:val="36"/>
          <w:szCs w:val="28"/>
        </w:rPr>
        <w:t>麒麟园区电梯维保</w:t>
      </w:r>
      <w:r w:rsidR="00E30626">
        <w:rPr>
          <w:rFonts w:asciiTheme="minorEastAsia" w:hAnsiTheme="minorEastAsia" w:hint="eastAsia"/>
          <w:b/>
          <w:sz w:val="36"/>
          <w:szCs w:val="28"/>
        </w:rPr>
        <w:t>服务内容及要求</w:t>
      </w:r>
    </w:p>
    <w:p w14:paraId="409094A2" w14:textId="77777777" w:rsidR="00F4443B" w:rsidRDefault="00F4443B">
      <w:pPr>
        <w:ind w:firstLineChars="200" w:firstLine="560"/>
        <w:rPr>
          <w:rFonts w:asciiTheme="minorEastAsia" w:hAnsiTheme="minorEastAsia"/>
          <w:sz w:val="28"/>
          <w:szCs w:val="28"/>
        </w:rPr>
      </w:pPr>
    </w:p>
    <w:p w14:paraId="26517E9C" w14:textId="0383FD6C" w:rsidR="00E30626" w:rsidRPr="00E30626" w:rsidRDefault="00E30626" w:rsidP="00E30626">
      <w:pPr>
        <w:numPr>
          <w:ilvl w:val="0"/>
          <w:numId w:val="1"/>
        </w:numPr>
        <w:ind w:firstLineChars="200" w:firstLine="562"/>
        <w:rPr>
          <w:rFonts w:asciiTheme="minorEastAsia" w:hAnsiTheme="minorEastAsia"/>
          <w:b/>
          <w:bCs/>
          <w:sz w:val="28"/>
          <w:szCs w:val="28"/>
        </w:rPr>
      </w:pPr>
      <w:r>
        <w:rPr>
          <w:rFonts w:asciiTheme="minorEastAsia" w:hAnsiTheme="minorEastAsia" w:hint="eastAsia"/>
          <w:b/>
          <w:bCs/>
          <w:sz w:val="28"/>
          <w:szCs w:val="28"/>
        </w:rPr>
        <w:t>电梯参数</w:t>
      </w:r>
    </w:p>
    <w:tbl>
      <w:tblPr>
        <w:tblW w:w="87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5"/>
        <w:gridCol w:w="850"/>
        <w:gridCol w:w="4817"/>
        <w:gridCol w:w="2233"/>
      </w:tblGrid>
      <w:tr w:rsidR="00E30626" w:rsidRPr="00CC71E5" w14:paraId="2B6AD7D8" w14:textId="77777777" w:rsidTr="001E24B1">
        <w:trPr>
          <w:trHeight w:val="397"/>
          <w:jc w:val="center"/>
        </w:trPr>
        <w:tc>
          <w:tcPr>
            <w:tcW w:w="875" w:type="dxa"/>
            <w:tcBorders>
              <w:top w:val="single" w:sz="4" w:space="0" w:color="auto"/>
              <w:left w:val="single" w:sz="4" w:space="0" w:color="auto"/>
              <w:bottom w:val="single" w:sz="4" w:space="0" w:color="auto"/>
              <w:right w:val="single" w:sz="4" w:space="0" w:color="auto"/>
            </w:tcBorders>
            <w:hideMark/>
          </w:tcPr>
          <w:p w14:paraId="1F72F7D2"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b/>
                <w:bCs/>
                <w:kern w:val="0"/>
                <w:szCs w:val="21"/>
              </w:rPr>
              <w:t>序号</w:t>
            </w:r>
          </w:p>
        </w:tc>
        <w:tc>
          <w:tcPr>
            <w:tcW w:w="850" w:type="dxa"/>
            <w:tcBorders>
              <w:top w:val="single" w:sz="4" w:space="0" w:color="auto"/>
              <w:left w:val="single" w:sz="4" w:space="0" w:color="auto"/>
              <w:bottom w:val="single" w:sz="4" w:space="0" w:color="auto"/>
              <w:right w:val="single" w:sz="4" w:space="0" w:color="auto"/>
            </w:tcBorders>
            <w:hideMark/>
          </w:tcPr>
          <w:p w14:paraId="189A0244"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b/>
                <w:bCs/>
                <w:kern w:val="0"/>
                <w:szCs w:val="21"/>
              </w:rPr>
              <w:t>楼宇</w:t>
            </w:r>
          </w:p>
        </w:tc>
        <w:tc>
          <w:tcPr>
            <w:tcW w:w="4817" w:type="dxa"/>
            <w:tcBorders>
              <w:top w:val="single" w:sz="4" w:space="0" w:color="auto"/>
              <w:left w:val="single" w:sz="4" w:space="0" w:color="auto"/>
              <w:bottom w:val="single" w:sz="4" w:space="0" w:color="auto"/>
              <w:right w:val="single" w:sz="4" w:space="0" w:color="auto"/>
            </w:tcBorders>
            <w:hideMark/>
          </w:tcPr>
          <w:p w14:paraId="6755AF69"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b/>
                <w:bCs/>
                <w:kern w:val="0"/>
                <w:szCs w:val="21"/>
              </w:rPr>
              <w:t>型号（规格）</w:t>
            </w:r>
          </w:p>
        </w:tc>
        <w:tc>
          <w:tcPr>
            <w:tcW w:w="2233" w:type="dxa"/>
            <w:tcBorders>
              <w:top w:val="single" w:sz="4" w:space="0" w:color="auto"/>
              <w:left w:val="single" w:sz="4" w:space="0" w:color="auto"/>
              <w:bottom w:val="single" w:sz="4" w:space="0" w:color="auto"/>
              <w:right w:val="single" w:sz="4" w:space="0" w:color="auto"/>
            </w:tcBorders>
            <w:hideMark/>
          </w:tcPr>
          <w:p w14:paraId="5D373EA3"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b/>
                <w:bCs/>
                <w:kern w:val="0"/>
                <w:szCs w:val="21"/>
              </w:rPr>
              <w:t>制造单位名称</w:t>
            </w:r>
          </w:p>
        </w:tc>
      </w:tr>
      <w:tr w:rsidR="00E30626" w:rsidRPr="00CC71E5" w14:paraId="24DBB57F" w14:textId="77777777" w:rsidTr="001E24B1">
        <w:trPr>
          <w:trHeight w:val="397"/>
          <w:jc w:val="center"/>
        </w:trPr>
        <w:tc>
          <w:tcPr>
            <w:tcW w:w="875" w:type="dxa"/>
            <w:tcBorders>
              <w:top w:val="single" w:sz="4" w:space="0" w:color="auto"/>
              <w:left w:val="single" w:sz="4" w:space="0" w:color="auto"/>
              <w:bottom w:val="single" w:sz="4" w:space="0" w:color="auto"/>
              <w:right w:val="single" w:sz="4" w:space="0" w:color="auto"/>
            </w:tcBorders>
            <w:vAlign w:val="center"/>
            <w:hideMark/>
          </w:tcPr>
          <w:p w14:paraId="3CE75123"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207320"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1#楼</w:t>
            </w:r>
          </w:p>
        </w:tc>
        <w:tc>
          <w:tcPr>
            <w:tcW w:w="4817" w:type="dxa"/>
            <w:tcBorders>
              <w:top w:val="single" w:sz="4" w:space="0" w:color="auto"/>
              <w:left w:val="single" w:sz="4" w:space="0" w:color="auto"/>
              <w:bottom w:val="single" w:sz="4" w:space="0" w:color="auto"/>
              <w:right w:val="single" w:sz="4" w:space="0" w:color="auto"/>
            </w:tcBorders>
            <w:vAlign w:val="center"/>
            <w:hideMark/>
          </w:tcPr>
          <w:p w14:paraId="24ED4A13"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KONE MiniSpace 1350kg 1.6/s 11/11/11</w:t>
            </w:r>
          </w:p>
        </w:tc>
        <w:tc>
          <w:tcPr>
            <w:tcW w:w="2233" w:type="dxa"/>
            <w:tcBorders>
              <w:top w:val="single" w:sz="4" w:space="0" w:color="auto"/>
              <w:left w:val="single" w:sz="4" w:space="0" w:color="auto"/>
              <w:bottom w:val="single" w:sz="4" w:space="0" w:color="auto"/>
              <w:right w:val="single" w:sz="4" w:space="0" w:color="auto"/>
            </w:tcBorders>
            <w:vAlign w:val="center"/>
            <w:hideMark/>
          </w:tcPr>
          <w:p w14:paraId="3E3F7E43"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通力电梯有限公司</w:t>
            </w:r>
          </w:p>
        </w:tc>
      </w:tr>
      <w:tr w:rsidR="00E30626" w:rsidRPr="00CC71E5" w14:paraId="5B47C076" w14:textId="77777777" w:rsidTr="001E24B1">
        <w:trPr>
          <w:trHeight w:val="397"/>
          <w:jc w:val="center"/>
        </w:trPr>
        <w:tc>
          <w:tcPr>
            <w:tcW w:w="875" w:type="dxa"/>
            <w:tcBorders>
              <w:top w:val="single" w:sz="4" w:space="0" w:color="auto"/>
              <w:left w:val="single" w:sz="4" w:space="0" w:color="auto"/>
              <w:bottom w:val="single" w:sz="4" w:space="0" w:color="auto"/>
              <w:right w:val="single" w:sz="4" w:space="0" w:color="auto"/>
            </w:tcBorders>
            <w:vAlign w:val="center"/>
            <w:hideMark/>
          </w:tcPr>
          <w:p w14:paraId="1BCE84DB"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CB967B"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1#楼</w:t>
            </w:r>
          </w:p>
        </w:tc>
        <w:tc>
          <w:tcPr>
            <w:tcW w:w="4817" w:type="dxa"/>
            <w:tcBorders>
              <w:top w:val="single" w:sz="4" w:space="0" w:color="auto"/>
              <w:left w:val="single" w:sz="4" w:space="0" w:color="auto"/>
              <w:bottom w:val="single" w:sz="4" w:space="0" w:color="auto"/>
              <w:right w:val="single" w:sz="4" w:space="0" w:color="auto"/>
            </w:tcBorders>
            <w:vAlign w:val="center"/>
            <w:hideMark/>
          </w:tcPr>
          <w:p w14:paraId="0958CD1F"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KONE MiniSpace 1350kg 1.6/s 11/11/11</w:t>
            </w:r>
          </w:p>
        </w:tc>
        <w:tc>
          <w:tcPr>
            <w:tcW w:w="2233" w:type="dxa"/>
            <w:tcBorders>
              <w:top w:val="single" w:sz="4" w:space="0" w:color="auto"/>
              <w:left w:val="single" w:sz="4" w:space="0" w:color="auto"/>
              <w:bottom w:val="single" w:sz="4" w:space="0" w:color="auto"/>
              <w:right w:val="single" w:sz="4" w:space="0" w:color="auto"/>
            </w:tcBorders>
            <w:vAlign w:val="center"/>
            <w:hideMark/>
          </w:tcPr>
          <w:p w14:paraId="2EC1C8F9"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通力电梯有限公司</w:t>
            </w:r>
          </w:p>
        </w:tc>
      </w:tr>
      <w:tr w:rsidR="00E30626" w:rsidRPr="00CC71E5" w14:paraId="09DF41A2" w14:textId="77777777" w:rsidTr="001E24B1">
        <w:trPr>
          <w:trHeight w:val="397"/>
          <w:jc w:val="center"/>
        </w:trPr>
        <w:tc>
          <w:tcPr>
            <w:tcW w:w="875" w:type="dxa"/>
            <w:tcBorders>
              <w:top w:val="single" w:sz="4" w:space="0" w:color="auto"/>
              <w:left w:val="single" w:sz="4" w:space="0" w:color="auto"/>
              <w:bottom w:val="single" w:sz="4" w:space="0" w:color="auto"/>
              <w:right w:val="single" w:sz="4" w:space="0" w:color="auto"/>
            </w:tcBorders>
            <w:vAlign w:val="center"/>
            <w:hideMark/>
          </w:tcPr>
          <w:p w14:paraId="6AAF5E0F"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B85491"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1#楼</w:t>
            </w:r>
          </w:p>
        </w:tc>
        <w:tc>
          <w:tcPr>
            <w:tcW w:w="4817" w:type="dxa"/>
            <w:tcBorders>
              <w:top w:val="single" w:sz="4" w:space="0" w:color="auto"/>
              <w:left w:val="single" w:sz="4" w:space="0" w:color="auto"/>
              <w:bottom w:val="single" w:sz="4" w:space="0" w:color="auto"/>
              <w:right w:val="single" w:sz="4" w:space="0" w:color="auto"/>
            </w:tcBorders>
            <w:vAlign w:val="center"/>
            <w:hideMark/>
          </w:tcPr>
          <w:p w14:paraId="0E9126D4"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KONE MiniSpace 1350kg 1.6/s 11/11/11</w:t>
            </w:r>
          </w:p>
        </w:tc>
        <w:tc>
          <w:tcPr>
            <w:tcW w:w="2233" w:type="dxa"/>
            <w:tcBorders>
              <w:top w:val="single" w:sz="4" w:space="0" w:color="auto"/>
              <w:left w:val="single" w:sz="4" w:space="0" w:color="auto"/>
              <w:bottom w:val="single" w:sz="4" w:space="0" w:color="auto"/>
              <w:right w:val="single" w:sz="4" w:space="0" w:color="auto"/>
            </w:tcBorders>
            <w:vAlign w:val="center"/>
            <w:hideMark/>
          </w:tcPr>
          <w:p w14:paraId="718B58EC"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通力电梯有限公司</w:t>
            </w:r>
          </w:p>
        </w:tc>
      </w:tr>
      <w:tr w:rsidR="00E30626" w:rsidRPr="00CC71E5" w14:paraId="3919F08C" w14:textId="77777777" w:rsidTr="001E24B1">
        <w:trPr>
          <w:trHeight w:val="397"/>
          <w:jc w:val="center"/>
        </w:trPr>
        <w:tc>
          <w:tcPr>
            <w:tcW w:w="875" w:type="dxa"/>
            <w:tcBorders>
              <w:top w:val="single" w:sz="4" w:space="0" w:color="auto"/>
              <w:left w:val="single" w:sz="4" w:space="0" w:color="auto"/>
              <w:bottom w:val="single" w:sz="4" w:space="0" w:color="auto"/>
              <w:right w:val="single" w:sz="4" w:space="0" w:color="auto"/>
            </w:tcBorders>
            <w:vAlign w:val="center"/>
            <w:hideMark/>
          </w:tcPr>
          <w:p w14:paraId="54E5ACE8"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271DF2"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1#楼</w:t>
            </w:r>
          </w:p>
        </w:tc>
        <w:tc>
          <w:tcPr>
            <w:tcW w:w="4817" w:type="dxa"/>
            <w:tcBorders>
              <w:top w:val="single" w:sz="4" w:space="0" w:color="auto"/>
              <w:left w:val="single" w:sz="4" w:space="0" w:color="auto"/>
              <w:bottom w:val="single" w:sz="4" w:space="0" w:color="auto"/>
              <w:right w:val="single" w:sz="4" w:space="0" w:color="auto"/>
            </w:tcBorders>
            <w:vAlign w:val="center"/>
            <w:hideMark/>
          </w:tcPr>
          <w:p w14:paraId="19B48257"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KONE MiniSpace 1350kg 1.6/s 11/11/11</w:t>
            </w:r>
          </w:p>
        </w:tc>
        <w:tc>
          <w:tcPr>
            <w:tcW w:w="2233" w:type="dxa"/>
            <w:tcBorders>
              <w:top w:val="single" w:sz="4" w:space="0" w:color="auto"/>
              <w:left w:val="single" w:sz="4" w:space="0" w:color="auto"/>
              <w:bottom w:val="single" w:sz="4" w:space="0" w:color="auto"/>
              <w:right w:val="single" w:sz="4" w:space="0" w:color="auto"/>
            </w:tcBorders>
            <w:vAlign w:val="center"/>
            <w:hideMark/>
          </w:tcPr>
          <w:p w14:paraId="3CF90AA3"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通力电梯有限公司</w:t>
            </w:r>
          </w:p>
        </w:tc>
      </w:tr>
      <w:tr w:rsidR="00E30626" w:rsidRPr="00CC71E5" w14:paraId="7EF5219B" w14:textId="77777777" w:rsidTr="001E24B1">
        <w:trPr>
          <w:trHeight w:val="397"/>
          <w:jc w:val="center"/>
        </w:trPr>
        <w:tc>
          <w:tcPr>
            <w:tcW w:w="875" w:type="dxa"/>
            <w:tcBorders>
              <w:top w:val="single" w:sz="4" w:space="0" w:color="auto"/>
              <w:left w:val="single" w:sz="4" w:space="0" w:color="auto"/>
              <w:bottom w:val="single" w:sz="4" w:space="0" w:color="auto"/>
              <w:right w:val="single" w:sz="4" w:space="0" w:color="auto"/>
            </w:tcBorders>
            <w:vAlign w:val="center"/>
            <w:hideMark/>
          </w:tcPr>
          <w:p w14:paraId="332E02D4"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2F3BF0"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1#楼</w:t>
            </w:r>
          </w:p>
        </w:tc>
        <w:tc>
          <w:tcPr>
            <w:tcW w:w="4817" w:type="dxa"/>
            <w:tcBorders>
              <w:top w:val="single" w:sz="4" w:space="0" w:color="auto"/>
              <w:left w:val="single" w:sz="4" w:space="0" w:color="auto"/>
              <w:bottom w:val="single" w:sz="4" w:space="0" w:color="auto"/>
              <w:right w:val="single" w:sz="4" w:space="0" w:color="auto"/>
            </w:tcBorders>
            <w:vAlign w:val="center"/>
            <w:hideMark/>
          </w:tcPr>
          <w:p w14:paraId="3A1B0D27"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KONE MiniSpace 1</w:t>
            </w:r>
            <w:r w:rsidRPr="00A14380">
              <w:rPr>
                <w:rFonts w:ascii="宋体" w:eastAsia="宋体" w:hAnsi="宋体" w:cs="宋体"/>
                <w:kern w:val="0"/>
                <w:szCs w:val="21"/>
              </w:rPr>
              <w:t>60</w:t>
            </w:r>
            <w:r w:rsidRPr="00CC71E5">
              <w:rPr>
                <w:rFonts w:ascii="宋体" w:eastAsia="宋体" w:hAnsi="宋体" w:cs="宋体"/>
                <w:kern w:val="0"/>
                <w:szCs w:val="21"/>
              </w:rPr>
              <w:t>0kg 1.6/s 11/11/11</w:t>
            </w:r>
          </w:p>
        </w:tc>
        <w:tc>
          <w:tcPr>
            <w:tcW w:w="2233" w:type="dxa"/>
            <w:tcBorders>
              <w:top w:val="single" w:sz="4" w:space="0" w:color="auto"/>
              <w:left w:val="single" w:sz="4" w:space="0" w:color="auto"/>
              <w:bottom w:val="single" w:sz="4" w:space="0" w:color="auto"/>
              <w:right w:val="single" w:sz="4" w:space="0" w:color="auto"/>
            </w:tcBorders>
            <w:vAlign w:val="center"/>
            <w:hideMark/>
          </w:tcPr>
          <w:p w14:paraId="3AD45607"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通力电梯有限公司</w:t>
            </w:r>
          </w:p>
        </w:tc>
      </w:tr>
      <w:tr w:rsidR="00E30626" w:rsidRPr="00CC71E5" w14:paraId="16274079" w14:textId="77777777" w:rsidTr="001E24B1">
        <w:trPr>
          <w:trHeight w:val="397"/>
          <w:jc w:val="center"/>
        </w:trPr>
        <w:tc>
          <w:tcPr>
            <w:tcW w:w="875" w:type="dxa"/>
            <w:tcBorders>
              <w:top w:val="single" w:sz="4" w:space="0" w:color="auto"/>
              <w:left w:val="single" w:sz="4" w:space="0" w:color="auto"/>
              <w:bottom w:val="single" w:sz="4" w:space="0" w:color="auto"/>
              <w:right w:val="single" w:sz="4" w:space="0" w:color="auto"/>
            </w:tcBorders>
            <w:vAlign w:val="center"/>
            <w:hideMark/>
          </w:tcPr>
          <w:p w14:paraId="1D173A10"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1B29F1"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1#楼</w:t>
            </w:r>
          </w:p>
        </w:tc>
        <w:tc>
          <w:tcPr>
            <w:tcW w:w="4817" w:type="dxa"/>
            <w:tcBorders>
              <w:top w:val="single" w:sz="4" w:space="0" w:color="auto"/>
              <w:left w:val="single" w:sz="4" w:space="0" w:color="auto"/>
              <w:bottom w:val="single" w:sz="4" w:space="0" w:color="auto"/>
              <w:right w:val="single" w:sz="4" w:space="0" w:color="auto"/>
            </w:tcBorders>
            <w:vAlign w:val="center"/>
            <w:hideMark/>
          </w:tcPr>
          <w:p w14:paraId="7024C9E1"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 xml:space="preserve">KONE </w:t>
            </w:r>
            <w:r w:rsidRPr="00A14380">
              <w:rPr>
                <w:rFonts w:ascii="宋体" w:eastAsia="宋体" w:hAnsi="宋体" w:cs="宋体"/>
                <w:kern w:val="0"/>
                <w:szCs w:val="21"/>
              </w:rPr>
              <w:t>1000</w:t>
            </w:r>
            <w:r w:rsidRPr="00CC71E5">
              <w:rPr>
                <w:rFonts w:ascii="宋体" w:eastAsia="宋体" w:hAnsi="宋体" w:cs="宋体"/>
                <w:kern w:val="0"/>
                <w:szCs w:val="21"/>
              </w:rPr>
              <w:t xml:space="preserve"> </w:t>
            </w:r>
            <w:r w:rsidRPr="00A14380">
              <w:rPr>
                <w:rFonts w:ascii="宋体" w:eastAsia="宋体" w:hAnsi="宋体" w:cs="宋体"/>
                <w:kern w:val="0"/>
                <w:szCs w:val="21"/>
              </w:rPr>
              <w:t>5000</w:t>
            </w:r>
            <w:r w:rsidRPr="00CC71E5">
              <w:rPr>
                <w:rFonts w:ascii="宋体" w:eastAsia="宋体" w:hAnsi="宋体" w:cs="宋体"/>
                <w:kern w:val="0"/>
                <w:szCs w:val="21"/>
              </w:rPr>
              <w:t xml:space="preserve">kg </w:t>
            </w:r>
            <w:r w:rsidRPr="00A14380">
              <w:rPr>
                <w:rFonts w:ascii="宋体" w:eastAsia="宋体" w:hAnsi="宋体" w:cs="宋体"/>
                <w:kern w:val="0"/>
                <w:szCs w:val="21"/>
              </w:rPr>
              <w:t>0.5</w:t>
            </w:r>
            <w:r w:rsidRPr="00CC71E5">
              <w:rPr>
                <w:rFonts w:ascii="宋体" w:eastAsia="宋体" w:hAnsi="宋体" w:cs="宋体"/>
                <w:kern w:val="0"/>
                <w:szCs w:val="21"/>
              </w:rPr>
              <w:t xml:space="preserve">/s </w:t>
            </w:r>
            <w:r w:rsidRPr="00A14380">
              <w:rPr>
                <w:rFonts w:ascii="宋体" w:eastAsia="宋体" w:hAnsi="宋体" w:cs="宋体"/>
                <w:kern w:val="0"/>
                <w:szCs w:val="21"/>
              </w:rPr>
              <w:t>4</w:t>
            </w:r>
            <w:r w:rsidRPr="00CC71E5">
              <w:rPr>
                <w:rFonts w:ascii="宋体" w:eastAsia="宋体" w:hAnsi="宋体" w:cs="宋体"/>
                <w:kern w:val="0"/>
                <w:szCs w:val="21"/>
              </w:rPr>
              <w:t>/</w:t>
            </w:r>
            <w:r w:rsidRPr="00A14380">
              <w:rPr>
                <w:rFonts w:ascii="宋体" w:eastAsia="宋体" w:hAnsi="宋体" w:cs="宋体"/>
                <w:kern w:val="0"/>
                <w:szCs w:val="21"/>
              </w:rPr>
              <w:t>4</w:t>
            </w:r>
            <w:r w:rsidRPr="00CC71E5">
              <w:rPr>
                <w:rFonts w:ascii="宋体" w:eastAsia="宋体" w:hAnsi="宋体" w:cs="宋体"/>
                <w:kern w:val="0"/>
                <w:szCs w:val="21"/>
              </w:rPr>
              <w:t>/</w:t>
            </w:r>
            <w:r w:rsidRPr="00A14380">
              <w:rPr>
                <w:rFonts w:ascii="宋体" w:eastAsia="宋体" w:hAnsi="宋体" w:cs="宋体"/>
                <w:kern w:val="0"/>
                <w:szCs w:val="21"/>
              </w:rPr>
              <w:t>4</w:t>
            </w:r>
          </w:p>
        </w:tc>
        <w:tc>
          <w:tcPr>
            <w:tcW w:w="2233" w:type="dxa"/>
            <w:tcBorders>
              <w:top w:val="single" w:sz="4" w:space="0" w:color="auto"/>
              <w:left w:val="single" w:sz="4" w:space="0" w:color="auto"/>
              <w:bottom w:val="single" w:sz="4" w:space="0" w:color="auto"/>
              <w:right w:val="single" w:sz="4" w:space="0" w:color="auto"/>
            </w:tcBorders>
            <w:vAlign w:val="center"/>
            <w:hideMark/>
          </w:tcPr>
          <w:p w14:paraId="4E61B9F1" w14:textId="77777777" w:rsidR="00E30626" w:rsidRPr="00CC71E5" w:rsidRDefault="00E30626" w:rsidP="001E24B1">
            <w:pPr>
              <w:widowControl/>
              <w:spacing w:before="100" w:beforeAutospacing="1"/>
              <w:jc w:val="center"/>
              <w:rPr>
                <w:rFonts w:ascii="宋体" w:eastAsia="宋体" w:hAnsi="宋体" w:cs="宋体"/>
                <w:kern w:val="0"/>
                <w:szCs w:val="21"/>
              </w:rPr>
            </w:pPr>
            <w:r w:rsidRPr="00CC71E5">
              <w:rPr>
                <w:rFonts w:ascii="宋体" w:eastAsia="宋体" w:hAnsi="宋体" w:cs="宋体"/>
                <w:kern w:val="0"/>
                <w:szCs w:val="21"/>
              </w:rPr>
              <w:t>通力电梯有限公司</w:t>
            </w:r>
          </w:p>
        </w:tc>
      </w:tr>
    </w:tbl>
    <w:p w14:paraId="5550316E" w14:textId="77777777" w:rsidR="00F4443B" w:rsidRDefault="00A80975" w:rsidP="00E505F5">
      <w:pPr>
        <w:numPr>
          <w:ilvl w:val="0"/>
          <w:numId w:val="1"/>
        </w:numPr>
        <w:ind w:firstLineChars="200" w:firstLine="562"/>
        <w:rPr>
          <w:rFonts w:asciiTheme="minorEastAsia" w:hAnsiTheme="minorEastAsia"/>
          <w:sz w:val="28"/>
          <w:szCs w:val="28"/>
        </w:rPr>
      </w:pPr>
      <w:r>
        <w:rPr>
          <w:rFonts w:asciiTheme="minorEastAsia" w:hAnsiTheme="minorEastAsia" w:hint="eastAsia"/>
          <w:b/>
          <w:bCs/>
          <w:sz w:val="28"/>
          <w:szCs w:val="28"/>
        </w:rPr>
        <w:t>维保服务内容及要求</w:t>
      </w:r>
    </w:p>
    <w:p w14:paraId="008521FB" w14:textId="77777777" w:rsidR="00F4443B" w:rsidRDefault="00A80975" w:rsidP="00E505F5">
      <w:pPr>
        <w:ind w:firstLineChars="200" w:firstLine="562"/>
        <w:rPr>
          <w:rFonts w:asciiTheme="minorEastAsia" w:hAnsiTheme="minorEastAsia"/>
          <w:b/>
          <w:bCs/>
          <w:sz w:val="28"/>
          <w:szCs w:val="28"/>
        </w:rPr>
      </w:pPr>
      <w:r>
        <w:rPr>
          <w:rFonts w:asciiTheme="minorEastAsia" w:hAnsiTheme="minorEastAsia" w:hint="eastAsia"/>
          <w:b/>
          <w:bCs/>
          <w:sz w:val="28"/>
          <w:szCs w:val="28"/>
        </w:rPr>
        <w:t>维保服务内容：</w:t>
      </w:r>
    </w:p>
    <w:p w14:paraId="0E754592" w14:textId="4BA9E8DC"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供应商应提供维保服务、电梯年检服务及半包保修服务。</w:t>
      </w:r>
      <w:r w:rsidR="0068379E">
        <w:rPr>
          <w:rFonts w:asciiTheme="minorEastAsia" w:hAnsiTheme="minorEastAsia" w:hint="eastAsia"/>
          <w:sz w:val="28"/>
          <w:szCs w:val="28"/>
        </w:rPr>
        <w:t>服务期限三年，合同一年一签。</w:t>
      </w:r>
      <w:r>
        <w:rPr>
          <w:rFonts w:asciiTheme="minorEastAsia" w:hAnsiTheme="minorEastAsia" w:hint="eastAsia"/>
          <w:sz w:val="28"/>
          <w:szCs w:val="28"/>
        </w:rPr>
        <w:t>各类服务具体要求如下：</w:t>
      </w:r>
    </w:p>
    <w:p w14:paraId="43FAAC09"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（一）维保服务</w:t>
      </w:r>
    </w:p>
    <w:p w14:paraId="02A6AAE1"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1、维保服务包括半月、季度、半年和年度维保。供应商应当按照有关安全技术规范以及安装使用维护说明书的规定，并且根据所保养电梯使用的特点，制订合理的维保计划与方案。</w:t>
      </w:r>
    </w:p>
    <w:p w14:paraId="4EF62E30"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2、现场维保时，如果发现电梯存在的问题需要通过增加维保项目（内容）予以解决的，应当相应增加并且及时调整维保计划与方案。</w:t>
      </w:r>
    </w:p>
    <w:p w14:paraId="5556C6F9"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3、维保期间按要求对电梯进行清洁、润滑、检查、调整，更换不符合要求的易损件，使电梯达到安全要求，保证电梯能够正常运行。</w:t>
      </w:r>
    </w:p>
    <w:p w14:paraId="7D1C1FA3"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4、如需要维修或者更换零部件时，应当向使用单位书面汇报备案。</w:t>
      </w:r>
    </w:p>
    <w:p w14:paraId="3AF6A09C"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lastRenderedPageBreak/>
        <w:t>5、在维保过程中，发现事故隐患及时告知电梯使用单位；发现严重事故隐患，及时向当地质量技术监督部门报告。</w:t>
      </w:r>
    </w:p>
    <w:p w14:paraId="227C45D5"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6、为电梯购买符合特种设备安全法及其他法律法规的电梯保险。</w:t>
      </w:r>
    </w:p>
    <w:p w14:paraId="148FC8F5"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7、制定应急措施和救援预案，每半年至少针对本单位维保的不同类别（类型）电梯进行一次应急演练。</w:t>
      </w:r>
    </w:p>
    <w:p w14:paraId="6B1D2AE7"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8、协助使用单位制定电梯的安全管理制度和应急救援预案等。</w:t>
      </w:r>
    </w:p>
    <w:p w14:paraId="5903E032"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9、设立24小时维保值班电话，保证接到故障通知后及时予以排除，接到电梯困人等故障报告后，维修人员及时抵达所维保电梯所在地实施现场救援，抵达本单位时间不超过30分钟。</w:t>
      </w:r>
    </w:p>
    <w:p w14:paraId="04BCB6CF"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10、遇特殊情况，采购人需要24小时驻点值班的，供应商应安排有资质的人员提供免费值班服务，采购人提供住宿，饮食由供应商自理。</w:t>
      </w:r>
    </w:p>
    <w:p w14:paraId="56BDD21A"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11、为每部电梯建立维保记录，并且归入电梯技术档案，档案至少保存4年，按月提交使用单位备份。</w:t>
      </w:r>
    </w:p>
    <w:p w14:paraId="4B322468"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12、对电梯发生的故障等情况，维修人员应及时进行详细的记录，并将故障原因告知本单位特种设备安全管理员，并根据故障发生情况及时增加故障点维保频次，有关记录应及时归入电梯维保档案。</w:t>
      </w:r>
    </w:p>
    <w:p w14:paraId="5DAB9860"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13、对承担维保的作业人员进行安全教育与培训，按照特种设备作业人员考核要求，组织取得具有电梯维修项目的《特种设备作业人员证》，培训和考核记录存档备查。</w:t>
      </w:r>
    </w:p>
    <w:p w14:paraId="1B01789D"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14、符合《中华人民共和国特种设备安全法》、《特种设备安全检查条例》、《电梯使用管理与维护保养规则》、《江苏省特种设备安全条例》、《南京市电梯安全条例》及《南京市电梯应急救援预案》中规</w:t>
      </w:r>
      <w:r>
        <w:rPr>
          <w:rFonts w:asciiTheme="minorEastAsia" w:hAnsiTheme="minorEastAsia" w:hint="eastAsia"/>
          <w:sz w:val="28"/>
          <w:szCs w:val="28"/>
        </w:rPr>
        <w:lastRenderedPageBreak/>
        <w:t>定的其他要求。</w:t>
      </w:r>
    </w:p>
    <w:p w14:paraId="227CDB6E"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（二）电梯年检服务</w:t>
      </w:r>
    </w:p>
    <w:p w14:paraId="2AFACDE0" w14:textId="21F33DEC"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1、供应商应当在电梯安全检验合格有效期届满前一个月向电梯检验检测机构提出检验申请，费用由</w:t>
      </w:r>
      <w:r w:rsidR="00E30626">
        <w:rPr>
          <w:rFonts w:asciiTheme="minorEastAsia" w:hAnsiTheme="minorEastAsia" w:hint="eastAsia"/>
          <w:sz w:val="28"/>
          <w:szCs w:val="28"/>
        </w:rPr>
        <w:t>采购人</w:t>
      </w:r>
      <w:r>
        <w:rPr>
          <w:rFonts w:asciiTheme="minorEastAsia" w:hAnsiTheme="minorEastAsia" w:hint="eastAsia"/>
          <w:sz w:val="28"/>
          <w:szCs w:val="28"/>
        </w:rPr>
        <w:t>支付。</w:t>
      </w:r>
    </w:p>
    <w:p w14:paraId="72B8C5B7"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2、每年度至少进行1次自行检查，自行检查在特种设备检验检测机构进行定期检验之前进行，自行检查项目根据使用状况情况决定，但是不少于本规则年度维保和电梯定期检验规定的项目及其内容，并且向使用单位出具有自行检查和审核人员的签字、加盖供应商公章或者其它专用章的自行检查记录或者报告。</w:t>
      </w:r>
    </w:p>
    <w:p w14:paraId="3585F84A"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3、安排维保人员配合特种设备检验检测机构进行电梯的定期检验。</w:t>
      </w:r>
    </w:p>
    <w:p w14:paraId="6F92FDA1"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4、符合《中华人民共和国特种设备安全法》、《特种设备安全检查条例》、《电梯使用管理与维护保养规则》、《江苏省特种设备安全条例》、《南京市电梯安全条例》及《南京市电梯应急救援预案》中规定的其他要求。</w:t>
      </w:r>
    </w:p>
    <w:p w14:paraId="75190604" w14:textId="77777777" w:rsidR="00F4443B" w:rsidRDefault="00A80975">
      <w:pPr>
        <w:ind w:firstLineChars="200" w:firstLine="560"/>
        <w:jc w:val="left"/>
        <w:rPr>
          <w:rFonts w:asciiTheme="minorEastAsia" w:hAnsiTheme="minorEastAsia"/>
          <w:sz w:val="28"/>
          <w:szCs w:val="28"/>
        </w:rPr>
      </w:pPr>
      <w:r>
        <w:rPr>
          <w:rFonts w:asciiTheme="minorEastAsia" w:hAnsiTheme="minorEastAsia" w:hint="eastAsia"/>
          <w:sz w:val="28"/>
          <w:szCs w:val="28"/>
        </w:rPr>
        <w:t>（三）半包保修服务</w:t>
      </w:r>
    </w:p>
    <w:p w14:paraId="5C08C375" w14:textId="77777777" w:rsidR="00F4443B" w:rsidRDefault="00A80975">
      <w:pPr>
        <w:ind w:firstLineChars="200" w:firstLine="560"/>
        <w:jc w:val="left"/>
        <w:rPr>
          <w:rFonts w:asciiTheme="minorEastAsia" w:hAnsiTheme="minorEastAsia"/>
          <w:sz w:val="28"/>
          <w:szCs w:val="28"/>
        </w:rPr>
      </w:pPr>
      <w:r>
        <w:rPr>
          <w:rFonts w:asciiTheme="minorEastAsia" w:hAnsiTheme="minorEastAsia" w:hint="eastAsia"/>
          <w:sz w:val="28"/>
          <w:szCs w:val="28"/>
        </w:rPr>
        <w:t>单价300元（含）以下零配件免费更换，单价300元以上的零配件由甲方支付。</w:t>
      </w:r>
    </w:p>
    <w:p w14:paraId="573F5105"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（四）其他要求</w:t>
      </w:r>
    </w:p>
    <w:p w14:paraId="33140DC6"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供应商开展电梯维保、年检、保修，应当及时记录。记录至少包括以下内容：</w:t>
      </w:r>
    </w:p>
    <w:p w14:paraId="2361406B"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1、电梯的基本情况和技术参数，包括整机制造、安装、改造、重大维修单位的名称，电梯品种（型式），产品编号，设备代码，电梯原型</w:t>
      </w:r>
      <w:r>
        <w:rPr>
          <w:rFonts w:asciiTheme="minorEastAsia" w:hAnsiTheme="minorEastAsia" w:hint="eastAsia"/>
          <w:sz w:val="28"/>
          <w:szCs w:val="28"/>
        </w:rPr>
        <w:lastRenderedPageBreak/>
        <w:t>号或者改造后的型号，电梯基本技术参数。</w:t>
      </w:r>
    </w:p>
    <w:p w14:paraId="64F11A64"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2、使用单位、使用地点、使用单位的编号。</w:t>
      </w:r>
    </w:p>
    <w:p w14:paraId="108E6026"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 xml:space="preserve">3、供应商、维保日期、维保人员（签字）。 </w:t>
      </w:r>
    </w:p>
    <w:p w14:paraId="410B41E9"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4、电梯维保类型、维保工作具体内容、本次维保达到的要求，发生调整、更换易损件等耗材的详细记载。</w:t>
      </w:r>
    </w:p>
    <w:p w14:paraId="67EC52A5"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5、维保记录应当经使用单位安全管理人员签字确认。</w:t>
      </w:r>
    </w:p>
    <w:p w14:paraId="702B7D53"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6、供应商的质量检验（查）人员或者管理人员应当对电梯的维保质量进行不定期检查，并且进行记录。</w:t>
      </w:r>
    </w:p>
    <w:p w14:paraId="4F73BCE2" w14:textId="77777777" w:rsidR="00F4443B" w:rsidRDefault="00A80975">
      <w:pPr>
        <w:ind w:leftChars="200" w:left="420"/>
        <w:rPr>
          <w:rFonts w:asciiTheme="minorEastAsia" w:hAnsiTheme="minorEastAsia"/>
          <w:b/>
          <w:bCs/>
          <w:sz w:val="28"/>
          <w:szCs w:val="28"/>
        </w:rPr>
      </w:pPr>
      <w:r>
        <w:rPr>
          <w:rFonts w:asciiTheme="minorEastAsia" w:hAnsiTheme="minorEastAsia" w:hint="eastAsia"/>
          <w:b/>
          <w:bCs/>
          <w:sz w:val="28"/>
          <w:szCs w:val="28"/>
        </w:rPr>
        <w:t>维保服务要求：</w:t>
      </w:r>
    </w:p>
    <w:p w14:paraId="2621FAF3"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（一）半月维保项目（内容）和要求</w:t>
      </w:r>
    </w:p>
    <w:p w14:paraId="00A515BF"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半月维保项目（内容）和要求见表1。</w:t>
      </w:r>
    </w:p>
    <w:p w14:paraId="583FEF37" w14:textId="77777777" w:rsidR="00F4443B" w:rsidRDefault="00A80975">
      <w:pPr>
        <w:spacing w:line="360" w:lineRule="auto"/>
        <w:jc w:val="center"/>
        <w:rPr>
          <w:rFonts w:ascii="宋体" w:hAnsi="宋体" w:cs="仿宋"/>
          <w:b/>
          <w:bCs/>
          <w:sz w:val="24"/>
          <w:szCs w:val="24"/>
        </w:rPr>
      </w:pPr>
      <w:r>
        <w:rPr>
          <w:rFonts w:ascii="宋体" w:hAnsi="宋体" w:cs="仿宋" w:hint="eastAsia"/>
          <w:b/>
          <w:bCs/>
          <w:sz w:val="24"/>
          <w:szCs w:val="24"/>
        </w:rPr>
        <w:t>表1 半月维保项目（内容）和要求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5"/>
        <w:gridCol w:w="2484"/>
        <w:gridCol w:w="4931"/>
      </w:tblGrid>
      <w:tr w:rsidR="00F4443B" w14:paraId="56E97184" w14:textId="77777777">
        <w:trPr>
          <w:trHeight w:val="397"/>
          <w:tblHeader/>
          <w:jc w:val="center"/>
        </w:trPr>
        <w:tc>
          <w:tcPr>
            <w:tcW w:w="715" w:type="dxa"/>
            <w:vAlign w:val="center"/>
          </w:tcPr>
          <w:p w14:paraId="27C8FEFA" w14:textId="77777777" w:rsidR="00F4443B" w:rsidRDefault="00A80975">
            <w:pPr>
              <w:widowControl/>
              <w:jc w:val="center"/>
              <w:rPr>
                <w:rFonts w:ascii="宋体" w:hAnsi="宋体" w:cs="仿宋"/>
                <w:b/>
                <w:bCs/>
                <w:kern w:val="0"/>
                <w:sz w:val="24"/>
                <w:szCs w:val="24"/>
              </w:rPr>
            </w:pPr>
            <w:r>
              <w:rPr>
                <w:rFonts w:ascii="宋体" w:hAnsi="宋体" w:cs="仿宋" w:hint="eastAsia"/>
                <w:b/>
                <w:bCs/>
                <w:kern w:val="0"/>
                <w:sz w:val="24"/>
                <w:szCs w:val="24"/>
              </w:rPr>
              <w:t>序号</w:t>
            </w:r>
          </w:p>
        </w:tc>
        <w:tc>
          <w:tcPr>
            <w:tcW w:w="2484" w:type="dxa"/>
            <w:vAlign w:val="center"/>
          </w:tcPr>
          <w:p w14:paraId="64EA94A2" w14:textId="77777777" w:rsidR="00F4443B" w:rsidRDefault="00A80975">
            <w:pPr>
              <w:widowControl/>
              <w:jc w:val="center"/>
              <w:rPr>
                <w:rFonts w:ascii="宋体" w:hAnsi="宋体" w:cs="仿宋"/>
                <w:b/>
                <w:bCs/>
                <w:kern w:val="0"/>
                <w:sz w:val="24"/>
                <w:szCs w:val="24"/>
              </w:rPr>
            </w:pPr>
            <w:r>
              <w:rPr>
                <w:rFonts w:ascii="宋体" w:hAnsi="宋体" w:cs="仿宋" w:hint="eastAsia"/>
                <w:b/>
                <w:bCs/>
                <w:kern w:val="0"/>
                <w:sz w:val="24"/>
                <w:szCs w:val="24"/>
              </w:rPr>
              <w:t>维保项目（内容）</w:t>
            </w:r>
          </w:p>
        </w:tc>
        <w:tc>
          <w:tcPr>
            <w:tcW w:w="4931" w:type="dxa"/>
            <w:vAlign w:val="center"/>
          </w:tcPr>
          <w:p w14:paraId="16550690" w14:textId="77777777" w:rsidR="00F4443B" w:rsidRDefault="00A80975">
            <w:pPr>
              <w:widowControl/>
              <w:jc w:val="center"/>
              <w:rPr>
                <w:rFonts w:ascii="宋体" w:hAnsi="宋体" w:cs="仿宋"/>
                <w:b/>
                <w:bCs/>
                <w:kern w:val="0"/>
                <w:sz w:val="24"/>
                <w:szCs w:val="24"/>
              </w:rPr>
            </w:pPr>
            <w:r>
              <w:rPr>
                <w:rFonts w:ascii="宋体" w:hAnsi="宋体" w:cs="仿宋" w:hint="eastAsia"/>
                <w:b/>
                <w:bCs/>
                <w:kern w:val="0"/>
                <w:sz w:val="24"/>
                <w:szCs w:val="24"/>
              </w:rPr>
              <w:t>维保基本要求</w:t>
            </w:r>
          </w:p>
        </w:tc>
      </w:tr>
      <w:tr w:rsidR="00F4443B" w14:paraId="17C1CA95" w14:textId="77777777">
        <w:trPr>
          <w:trHeight w:val="397"/>
          <w:jc w:val="center"/>
        </w:trPr>
        <w:tc>
          <w:tcPr>
            <w:tcW w:w="715" w:type="dxa"/>
            <w:vAlign w:val="center"/>
          </w:tcPr>
          <w:p w14:paraId="54B4BF6D"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w:t>
            </w:r>
          </w:p>
        </w:tc>
        <w:tc>
          <w:tcPr>
            <w:tcW w:w="2484" w:type="dxa"/>
            <w:vAlign w:val="center"/>
          </w:tcPr>
          <w:p w14:paraId="352096B5"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机房、滑轮间环境</w:t>
            </w:r>
          </w:p>
        </w:tc>
        <w:tc>
          <w:tcPr>
            <w:tcW w:w="4931" w:type="dxa"/>
            <w:vAlign w:val="center"/>
          </w:tcPr>
          <w:p w14:paraId="3E427CF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 xml:space="preserve">清洁，门窗完好、照明正常 </w:t>
            </w:r>
          </w:p>
        </w:tc>
      </w:tr>
      <w:tr w:rsidR="00F4443B" w14:paraId="0ECB297E" w14:textId="77777777">
        <w:trPr>
          <w:trHeight w:val="397"/>
          <w:jc w:val="center"/>
        </w:trPr>
        <w:tc>
          <w:tcPr>
            <w:tcW w:w="715" w:type="dxa"/>
            <w:vAlign w:val="center"/>
          </w:tcPr>
          <w:p w14:paraId="00857359"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w:t>
            </w:r>
          </w:p>
        </w:tc>
        <w:tc>
          <w:tcPr>
            <w:tcW w:w="2484" w:type="dxa"/>
            <w:vAlign w:val="center"/>
          </w:tcPr>
          <w:p w14:paraId="1AA6E02C"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手动紧急操作装置</w:t>
            </w:r>
          </w:p>
        </w:tc>
        <w:tc>
          <w:tcPr>
            <w:tcW w:w="4931" w:type="dxa"/>
            <w:vAlign w:val="center"/>
          </w:tcPr>
          <w:p w14:paraId="0EF2AC5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齐全，在指定位置</w:t>
            </w:r>
          </w:p>
        </w:tc>
      </w:tr>
      <w:tr w:rsidR="00F4443B" w14:paraId="485F9F4D" w14:textId="77777777">
        <w:trPr>
          <w:trHeight w:val="397"/>
          <w:jc w:val="center"/>
        </w:trPr>
        <w:tc>
          <w:tcPr>
            <w:tcW w:w="715" w:type="dxa"/>
            <w:vAlign w:val="center"/>
          </w:tcPr>
          <w:p w14:paraId="23037D5C"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3</w:t>
            </w:r>
          </w:p>
        </w:tc>
        <w:tc>
          <w:tcPr>
            <w:tcW w:w="2484" w:type="dxa"/>
            <w:vAlign w:val="center"/>
          </w:tcPr>
          <w:p w14:paraId="57ED058E"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曳引机</w:t>
            </w:r>
          </w:p>
        </w:tc>
        <w:tc>
          <w:tcPr>
            <w:tcW w:w="4931" w:type="dxa"/>
            <w:vAlign w:val="center"/>
          </w:tcPr>
          <w:p w14:paraId="3AFAF396" w14:textId="77777777" w:rsidR="00F4443B" w:rsidRDefault="00A80975">
            <w:pPr>
              <w:widowControl/>
              <w:rPr>
                <w:rFonts w:ascii="宋体" w:hAnsi="宋体" w:cs="仿宋"/>
                <w:strike/>
                <w:kern w:val="0"/>
                <w:sz w:val="24"/>
                <w:szCs w:val="24"/>
              </w:rPr>
            </w:pPr>
            <w:r>
              <w:rPr>
                <w:rFonts w:ascii="宋体" w:hAnsi="宋体" w:cs="仿宋" w:hint="eastAsia"/>
                <w:kern w:val="0"/>
                <w:sz w:val="24"/>
                <w:szCs w:val="24"/>
              </w:rPr>
              <w:t>运行时无异常振动和异常声响</w:t>
            </w:r>
          </w:p>
        </w:tc>
      </w:tr>
      <w:tr w:rsidR="00F4443B" w14:paraId="1A4DE8A7" w14:textId="77777777">
        <w:trPr>
          <w:trHeight w:val="397"/>
          <w:jc w:val="center"/>
        </w:trPr>
        <w:tc>
          <w:tcPr>
            <w:tcW w:w="715" w:type="dxa"/>
            <w:vAlign w:val="center"/>
          </w:tcPr>
          <w:p w14:paraId="176F36B3" w14:textId="77777777" w:rsidR="00F4443B" w:rsidRDefault="00A80975">
            <w:pPr>
              <w:jc w:val="center"/>
              <w:rPr>
                <w:rFonts w:ascii="宋体" w:hAnsi="宋体" w:cs="仿宋"/>
                <w:kern w:val="0"/>
                <w:sz w:val="24"/>
                <w:szCs w:val="24"/>
              </w:rPr>
            </w:pPr>
            <w:r>
              <w:rPr>
                <w:rFonts w:ascii="宋体" w:hAnsi="宋体" w:cs="仿宋" w:hint="eastAsia"/>
                <w:kern w:val="0"/>
                <w:sz w:val="24"/>
                <w:szCs w:val="24"/>
              </w:rPr>
              <w:t>4</w:t>
            </w:r>
          </w:p>
        </w:tc>
        <w:tc>
          <w:tcPr>
            <w:tcW w:w="2484" w:type="dxa"/>
            <w:vAlign w:val="center"/>
          </w:tcPr>
          <w:p w14:paraId="20922FD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制动器各销轴部位</w:t>
            </w:r>
          </w:p>
        </w:tc>
        <w:tc>
          <w:tcPr>
            <w:tcW w:w="4931" w:type="dxa"/>
            <w:vAlign w:val="center"/>
          </w:tcPr>
          <w:p w14:paraId="2341470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润滑，动作灵活</w:t>
            </w:r>
          </w:p>
        </w:tc>
      </w:tr>
      <w:tr w:rsidR="00F4443B" w14:paraId="7403C02A" w14:textId="77777777">
        <w:trPr>
          <w:trHeight w:val="397"/>
          <w:jc w:val="center"/>
        </w:trPr>
        <w:tc>
          <w:tcPr>
            <w:tcW w:w="715" w:type="dxa"/>
            <w:vAlign w:val="center"/>
          </w:tcPr>
          <w:p w14:paraId="39E308BD"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5</w:t>
            </w:r>
          </w:p>
        </w:tc>
        <w:tc>
          <w:tcPr>
            <w:tcW w:w="2484" w:type="dxa"/>
            <w:vAlign w:val="center"/>
          </w:tcPr>
          <w:p w14:paraId="55D30BBB"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制动器间隙</w:t>
            </w:r>
          </w:p>
        </w:tc>
        <w:tc>
          <w:tcPr>
            <w:tcW w:w="4931" w:type="dxa"/>
            <w:vAlign w:val="center"/>
          </w:tcPr>
          <w:p w14:paraId="1C75F34E"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打开时制动衬与制动轮不应发生摩擦</w:t>
            </w:r>
          </w:p>
        </w:tc>
      </w:tr>
      <w:tr w:rsidR="00F4443B" w14:paraId="6262A090" w14:textId="77777777">
        <w:trPr>
          <w:trHeight w:val="397"/>
          <w:jc w:val="center"/>
        </w:trPr>
        <w:tc>
          <w:tcPr>
            <w:tcW w:w="715" w:type="dxa"/>
            <w:vAlign w:val="center"/>
          </w:tcPr>
          <w:p w14:paraId="4EEFFA60"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6</w:t>
            </w:r>
          </w:p>
        </w:tc>
        <w:tc>
          <w:tcPr>
            <w:tcW w:w="2484" w:type="dxa"/>
            <w:vAlign w:val="center"/>
          </w:tcPr>
          <w:p w14:paraId="67651D19"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编码器</w:t>
            </w:r>
          </w:p>
        </w:tc>
        <w:tc>
          <w:tcPr>
            <w:tcW w:w="4931" w:type="dxa"/>
            <w:vAlign w:val="center"/>
          </w:tcPr>
          <w:p w14:paraId="2D1A3B53"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清洁，安装牢固</w:t>
            </w:r>
          </w:p>
        </w:tc>
      </w:tr>
      <w:tr w:rsidR="00F4443B" w14:paraId="294C25A5" w14:textId="77777777">
        <w:trPr>
          <w:trHeight w:val="397"/>
          <w:jc w:val="center"/>
        </w:trPr>
        <w:tc>
          <w:tcPr>
            <w:tcW w:w="715" w:type="dxa"/>
            <w:vAlign w:val="center"/>
          </w:tcPr>
          <w:p w14:paraId="7CB6A41A"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7</w:t>
            </w:r>
          </w:p>
        </w:tc>
        <w:tc>
          <w:tcPr>
            <w:tcW w:w="2484" w:type="dxa"/>
            <w:vAlign w:val="center"/>
          </w:tcPr>
          <w:p w14:paraId="05C279F4" w14:textId="77777777" w:rsidR="00F4443B" w:rsidRDefault="00A80975">
            <w:pPr>
              <w:widowControl/>
              <w:rPr>
                <w:rFonts w:ascii="宋体" w:hAnsi="宋体" w:cs="仿宋"/>
                <w:kern w:val="0"/>
                <w:sz w:val="24"/>
                <w:szCs w:val="24"/>
              </w:rPr>
            </w:pPr>
            <w:r>
              <w:rPr>
                <w:rFonts w:ascii="宋体" w:hAnsi="宋体" w:cs="仿宋" w:hint="eastAsia"/>
                <w:kern w:val="0"/>
                <w:sz w:val="24"/>
                <w:szCs w:val="24"/>
              </w:rPr>
              <w:t>限速器各销轴部位</w:t>
            </w:r>
          </w:p>
        </w:tc>
        <w:tc>
          <w:tcPr>
            <w:tcW w:w="4931" w:type="dxa"/>
            <w:vAlign w:val="center"/>
          </w:tcPr>
          <w:p w14:paraId="10CD268A"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润滑，转动灵活；电气开关正常</w:t>
            </w:r>
          </w:p>
        </w:tc>
      </w:tr>
      <w:tr w:rsidR="00F4443B" w14:paraId="6E9F0CFA" w14:textId="77777777">
        <w:trPr>
          <w:trHeight w:val="397"/>
          <w:jc w:val="center"/>
        </w:trPr>
        <w:tc>
          <w:tcPr>
            <w:tcW w:w="715" w:type="dxa"/>
            <w:vAlign w:val="center"/>
          </w:tcPr>
          <w:p w14:paraId="694CF68B"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8</w:t>
            </w:r>
          </w:p>
        </w:tc>
        <w:tc>
          <w:tcPr>
            <w:tcW w:w="2484" w:type="dxa"/>
            <w:vAlign w:val="center"/>
          </w:tcPr>
          <w:p w14:paraId="489B16E6"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轿顶</w:t>
            </w:r>
          </w:p>
        </w:tc>
        <w:tc>
          <w:tcPr>
            <w:tcW w:w="4931" w:type="dxa"/>
            <w:vAlign w:val="center"/>
          </w:tcPr>
          <w:p w14:paraId="00CA5EAF"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清洁，防护拦安全可靠</w:t>
            </w:r>
          </w:p>
        </w:tc>
      </w:tr>
      <w:tr w:rsidR="00F4443B" w14:paraId="3CBB0F7A" w14:textId="77777777">
        <w:trPr>
          <w:trHeight w:val="397"/>
          <w:jc w:val="center"/>
        </w:trPr>
        <w:tc>
          <w:tcPr>
            <w:tcW w:w="715" w:type="dxa"/>
            <w:vAlign w:val="center"/>
          </w:tcPr>
          <w:p w14:paraId="66C1D5DE"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9</w:t>
            </w:r>
          </w:p>
        </w:tc>
        <w:tc>
          <w:tcPr>
            <w:tcW w:w="2484" w:type="dxa"/>
            <w:vAlign w:val="center"/>
          </w:tcPr>
          <w:p w14:paraId="3536A58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轿顶检修开关、急停开关</w:t>
            </w:r>
          </w:p>
        </w:tc>
        <w:tc>
          <w:tcPr>
            <w:tcW w:w="4931" w:type="dxa"/>
            <w:vAlign w:val="center"/>
          </w:tcPr>
          <w:p w14:paraId="0C79EE63"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工作正常</w:t>
            </w:r>
          </w:p>
        </w:tc>
      </w:tr>
      <w:tr w:rsidR="00F4443B" w14:paraId="3ADC39CA" w14:textId="77777777">
        <w:trPr>
          <w:trHeight w:val="397"/>
          <w:jc w:val="center"/>
        </w:trPr>
        <w:tc>
          <w:tcPr>
            <w:tcW w:w="715" w:type="dxa"/>
            <w:vAlign w:val="center"/>
          </w:tcPr>
          <w:p w14:paraId="6F4D880B"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10</w:t>
            </w:r>
          </w:p>
        </w:tc>
        <w:tc>
          <w:tcPr>
            <w:tcW w:w="2484" w:type="dxa"/>
            <w:vAlign w:val="center"/>
          </w:tcPr>
          <w:p w14:paraId="0C690E34"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导靴上油杯</w:t>
            </w:r>
          </w:p>
        </w:tc>
        <w:tc>
          <w:tcPr>
            <w:tcW w:w="4931" w:type="dxa"/>
            <w:vAlign w:val="center"/>
          </w:tcPr>
          <w:p w14:paraId="35528C46"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吸油毛毡齐全，油量适宜，油杯无泄漏</w:t>
            </w:r>
          </w:p>
        </w:tc>
      </w:tr>
      <w:tr w:rsidR="00F4443B" w14:paraId="0A841E23" w14:textId="77777777">
        <w:trPr>
          <w:trHeight w:val="397"/>
          <w:jc w:val="center"/>
        </w:trPr>
        <w:tc>
          <w:tcPr>
            <w:tcW w:w="715" w:type="dxa"/>
            <w:vAlign w:val="center"/>
          </w:tcPr>
          <w:p w14:paraId="2DA1C47D"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11</w:t>
            </w:r>
          </w:p>
        </w:tc>
        <w:tc>
          <w:tcPr>
            <w:tcW w:w="2484" w:type="dxa"/>
            <w:vAlign w:val="center"/>
          </w:tcPr>
          <w:p w14:paraId="31FBBB8A"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对重块及其压板</w:t>
            </w:r>
          </w:p>
        </w:tc>
        <w:tc>
          <w:tcPr>
            <w:tcW w:w="4931" w:type="dxa"/>
            <w:vAlign w:val="center"/>
          </w:tcPr>
          <w:p w14:paraId="21566597"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对重块无松动，压板紧固。</w:t>
            </w:r>
          </w:p>
        </w:tc>
      </w:tr>
      <w:tr w:rsidR="00F4443B" w14:paraId="3358533B" w14:textId="77777777">
        <w:trPr>
          <w:trHeight w:val="397"/>
          <w:jc w:val="center"/>
        </w:trPr>
        <w:tc>
          <w:tcPr>
            <w:tcW w:w="715" w:type="dxa"/>
            <w:vAlign w:val="center"/>
          </w:tcPr>
          <w:p w14:paraId="0984D4BF"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12</w:t>
            </w:r>
          </w:p>
        </w:tc>
        <w:tc>
          <w:tcPr>
            <w:tcW w:w="2484" w:type="dxa"/>
            <w:vAlign w:val="center"/>
          </w:tcPr>
          <w:p w14:paraId="47E2676C" w14:textId="77777777" w:rsidR="00F4443B" w:rsidRDefault="00A80975">
            <w:pPr>
              <w:widowControl/>
              <w:rPr>
                <w:rFonts w:ascii="宋体" w:hAnsi="宋体" w:cs="仿宋"/>
                <w:kern w:val="0"/>
                <w:sz w:val="24"/>
                <w:szCs w:val="24"/>
              </w:rPr>
            </w:pPr>
            <w:r>
              <w:rPr>
                <w:rFonts w:ascii="宋体" w:hAnsi="宋体" w:cs="仿宋" w:hint="eastAsia"/>
                <w:kern w:val="0"/>
                <w:sz w:val="24"/>
                <w:szCs w:val="24"/>
              </w:rPr>
              <w:t>井道照明</w:t>
            </w:r>
          </w:p>
        </w:tc>
        <w:tc>
          <w:tcPr>
            <w:tcW w:w="4931" w:type="dxa"/>
            <w:vAlign w:val="center"/>
          </w:tcPr>
          <w:p w14:paraId="53A67160" w14:textId="77777777" w:rsidR="00F4443B" w:rsidRDefault="00A80975">
            <w:pPr>
              <w:widowControl/>
              <w:rPr>
                <w:rFonts w:ascii="宋体" w:hAnsi="宋体" w:cs="仿宋"/>
                <w:kern w:val="0"/>
                <w:sz w:val="24"/>
                <w:szCs w:val="24"/>
              </w:rPr>
            </w:pPr>
            <w:r>
              <w:rPr>
                <w:rFonts w:ascii="宋体" w:hAnsi="宋体" w:cs="仿宋" w:hint="eastAsia"/>
                <w:kern w:val="0"/>
                <w:sz w:val="24"/>
                <w:szCs w:val="24"/>
              </w:rPr>
              <w:t>齐全、正常</w:t>
            </w:r>
          </w:p>
        </w:tc>
      </w:tr>
      <w:tr w:rsidR="00F4443B" w14:paraId="153BF5F7" w14:textId="77777777">
        <w:trPr>
          <w:trHeight w:val="397"/>
          <w:jc w:val="center"/>
        </w:trPr>
        <w:tc>
          <w:tcPr>
            <w:tcW w:w="715" w:type="dxa"/>
            <w:vAlign w:val="center"/>
          </w:tcPr>
          <w:p w14:paraId="5E7DD2BA"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13</w:t>
            </w:r>
          </w:p>
        </w:tc>
        <w:tc>
          <w:tcPr>
            <w:tcW w:w="2484" w:type="dxa"/>
            <w:vAlign w:val="center"/>
          </w:tcPr>
          <w:p w14:paraId="1C0A10A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轿厢照明、风扇、应急照明</w:t>
            </w:r>
          </w:p>
        </w:tc>
        <w:tc>
          <w:tcPr>
            <w:tcW w:w="4931" w:type="dxa"/>
            <w:vAlign w:val="center"/>
          </w:tcPr>
          <w:p w14:paraId="492E6DE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工作正常</w:t>
            </w:r>
          </w:p>
        </w:tc>
      </w:tr>
      <w:tr w:rsidR="00F4443B" w14:paraId="167888D7" w14:textId="77777777">
        <w:trPr>
          <w:trHeight w:val="397"/>
          <w:jc w:val="center"/>
        </w:trPr>
        <w:tc>
          <w:tcPr>
            <w:tcW w:w="715" w:type="dxa"/>
            <w:vAlign w:val="center"/>
          </w:tcPr>
          <w:p w14:paraId="3857C88B"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lastRenderedPageBreak/>
              <w:t>14</w:t>
            </w:r>
          </w:p>
        </w:tc>
        <w:tc>
          <w:tcPr>
            <w:tcW w:w="2484" w:type="dxa"/>
            <w:vAlign w:val="center"/>
          </w:tcPr>
          <w:p w14:paraId="1AB53EBC"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轿厢检修开关、急停开关</w:t>
            </w:r>
          </w:p>
        </w:tc>
        <w:tc>
          <w:tcPr>
            <w:tcW w:w="4931" w:type="dxa"/>
            <w:vAlign w:val="center"/>
          </w:tcPr>
          <w:p w14:paraId="36347BA7"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工作正常</w:t>
            </w:r>
          </w:p>
        </w:tc>
      </w:tr>
      <w:tr w:rsidR="00F4443B" w14:paraId="0DD3E5FE" w14:textId="77777777">
        <w:trPr>
          <w:trHeight w:val="397"/>
          <w:jc w:val="center"/>
        </w:trPr>
        <w:tc>
          <w:tcPr>
            <w:tcW w:w="715" w:type="dxa"/>
            <w:vAlign w:val="center"/>
          </w:tcPr>
          <w:p w14:paraId="29266B69"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15</w:t>
            </w:r>
          </w:p>
        </w:tc>
        <w:tc>
          <w:tcPr>
            <w:tcW w:w="2484" w:type="dxa"/>
            <w:vAlign w:val="center"/>
          </w:tcPr>
          <w:p w14:paraId="41F363A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轿内报警装置、对讲系统</w:t>
            </w:r>
          </w:p>
        </w:tc>
        <w:tc>
          <w:tcPr>
            <w:tcW w:w="4931" w:type="dxa"/>
            <w:vAlign w:val="center"/>
          </w:tcPr>
          <w:p w14:paraId="3143B718" w14:textId="77777777" w:rsidR="00F4443B" w:rsidRDefault="00A80975">
            <w:pPr>
              <w:widowControl/>
              <w:rPr>
                <w:rFonts w:ascii="宋体" w:hAnsi="宋体" w:cs="仿宋"/>
                <w:strike/>
                <w:kern w:val="0"/>
                <w:sz w:val="24"/>
                <w:szCs w:val="24"/>
              </w:rPr>
            </w:pPr>
            <w:r>
              <w:rPr>
                <w:rFonts w:ascii="宋体" w:hAnsi="宋体" w:cs="仿宋" w:hint="eastAsia"/>
                <w:kern w:val="0"/>
                <w:sz w:val="24"/>
                <w:szCs w:val="24"/>
              </w:rPr>
              <w:t>工作正常</w:t>
            </w:r>
          </w:p>
        </w:tc>
      </w:tr>
      <w:tr w:rsidR="00F4443B" w14:paraId="72D8D12C" w14:textId="77777777">
        <w:trPr>
          <w:trHeight w:val="397"/>
          <w:jc w:val="center"/>
        </w:trPr>
        <w:tc>
          <w:tcPr>
            <w:tcW w:w="715" w:type="dxa"/>
            <w:vAlign w:val="center"/>
          </w:tcPr>
          <w:p w14:paraId="152B05B0"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16</w:t>
            </w:r>
          </w:p>
        </w:tc>
        <w:tc>
          <w:tcPr>
            <w:tcW w:w="2484" w:type="dxa"/>
            <w:vAlign w:val="center"/>
          </w:tcPr>
          <w:p w14:paraId="2E85DE3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轿内显示、指令按钮</w:t>
            </w:r>
          </w:p>
        </w:tc>
        <w:tc>
          <w:tcPr>
            <w:tcW w:w="4931" w:type="dxa"/>
            <w:vAlign w:val="center"/>
          </w:tcPr>
          <w:p w14:paraId="60A9F2E9" w14:textId="77777777" w:rsidR="00F4443B" w:rsidRDefault="00A80975">
            <w:pPr>
              <w:widowControl/>
              <w:rPr>
                <w:rFonts w:ascii="宋体" w:hAnsi="宋体" w:cs="仿宋"/>
                <w:kern w:val="0"/>
                <w:sz w:val="24"/>
                <w:szCs w:val="24"/>
              </w:rPr>
            </w:pPr>
            <w:r>
              <w:rPr>
                <w:rFonts w:ascii="宋体" w:hAnsi="宋体" w:cs="仿宋" w:hint="eastAsia"/>
                <w:kern w:val="0"/>
                <w:sz w:val="24"/>
                <w:szCs w:val="24"/>
              </w:rPr>
              <w:t>齐全、有效</w:t>
            </w:r>
          </w:p>
        </w:tc>
      </w:tr>
      <w:tr w:rsidR="00F4443B" w14:paraId="2A1AAAAA" w14:textId="77777777">
        <w:trPr>
          <w:trHeight w:val="397"/>
          <w:jc w:val="center"/>
        </w:trPr>
        <w:tc>
          <w:tcPr>
            <w:tcW w:w="715" w:type="dxa"/>
            <w:vAlign w:val="center"/>
          </w:tcPr>
          <w:p w14:paraId="02DD80D8"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17</w:t>
            </w:r>
          </w:p>
        </w:tc>
        <w:tc>
          <w:tcPr>
            <w:tcW w:w="2484" w:type="dxa"/>
            <w:vAlign w:val="center"/>
          </w:tcPr>
          <w:p w14:paraId="06A49BB0"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轿门安全装置（安全触板，光幕、光电等）</w:t>
            </w:r>
          </w:p>
        </w:tc>
        <w:tc>
          <w:tcPr>
            <w:tcW w:w="4931" w:type="dxa"/>
            <w:vAlign w:val="center"/>
          </w:tcPr>
          <w:p w14:paraId="73F571C6"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功能有效</w:t>
            </w:r>
          </w:p>
        </w:tc>
      </w:tr>
      <w:tr w:rsidR="00F4443B" w14:paraId="5B27AAA6" w14:textId="77777777">
        <w:trPr>
          <w:trHeight w:val="397"/>
          <w:jc w:val="center"/>
        </w:trPr>
        <w:tc>
          <w:tcPr>
            <w:tcW w:w="715" w:type="dxa"/>
            <w:vAlign w:val="center"/>
          </w:tcPr>
          <w:p w14:paraId="5C11FC1F"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18</w:t>
            </w:r>
          </w:p>
        </w:tc>
        <w:tc>
          <w:tcPr>
            <w:tcW w:w="2484" w:type="dxa"/>
            <w:vAlign w:val="center"/>
          </w:tcPr>
          <w:p w14:paraId="39020C3A"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轿门门锁电气触点</w:t>
            </w:r>
          </w:p>
        </w:tc>
        <w:tc>
          <w:tcPr>
            <w:tcW w:w="4931" w:type="dxa"/>
            <w:vAlign w:val="center"/>
          </w:tcPr>
          <w:p w14:paraId="1E9BD42E"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清洁, 触点接触良好，接线可靠</w:t>
            </w:r>
          </w:p>
        </w:tc>
      </w:tr>
      <w:tr w:rsidR="00F4443B" w14:paraId="18C4801B" w14:textId="77777777">
        <w:trPr>
          <w:trHeight w:val="397"/>
          <w:jc w:val="center"/>
        </w:trPr>
        <w:tc>
          <w:tcPr>
            <w:tcW w:w="715" w:type="dxa"/>
            <w:vAlign w:val="center"/>
          </w:tcPr>
          <w:p w14:paraId="1BCA7627"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19</w:t>
            </w:r>
          </w:p>
        </w:tc>
        <w:tc>
          <w:tcPr>
            <w:tcW w:w="2484" w:type="dxa"/>
            <w:vAlign w:val="center"/>
          </w:tcPr>
          <w:p w14:paraId="41237376"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轿门运行</w:t>
            </w:r>
          </w:p>
        </w:tc>
        <w:tc>
          <w:tcPr>
            <w:tcW w:w="4931" w:type="dxa"/>
            <w:vAlign w:val="center"/>
          </w:tcPr>
          <w:p w14:paraId="08113FA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开启和关闭工作正常</w:t>
            </w:r>
          </w:p>
        </w:tc>
      </w:tr>
      <w:tr w:rsidR="00F4443B" w14:paraId="2875BDAB" w14:textId="77777777">
        <w:trPr>
          <w:trHeight w:val="397"/>
          <w:jc w:val="center"/>
        </w:trPr>
        <w:tc>
          <w:tcPr>
            <w:tcW w:w="715" w:type="dxa"/>
            <w:vAlign w:val="center"/>
          </w:tcPr>
          <w:p w14:paraId="45733E63"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20</w:t>
            </w:r>
          </w:p>
        </w:tc>
        <w:tc>
          <w:tcPr>
            <w:tcW w:w="2484" w:type="dxa"/>
            <w:vAlign w:val="center"/>
          </w:tcPr>
          <w:p w14:paraId="712D26BE"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轿厢平层精度</w:t>
            </w:r>
          </w:p>
        </w:tc>
        <w:tc>
          <w:tcPr>
            <w:tcW w:w="4931" w:type="dxa"/>
            <w:vAlign w:val="center"/>
          </w:tcPr>
          <w:p w14:paraId="6C342B80"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符合标准</w:t>
            </w:r>
          </w:p>
        </w:tc>
      </w:tr>
      <w:tr w:rsidR="00F4443B" w14:paraId="779CF1E3" w14:textId="77777777">
        <w:trPr>
          <w:trHeight w:val="454"/>
          <w:jc w:val="center"/>
        </w:trPr>
        <w:tc>
          <w:tcPr>
            <w:tcW w:w="715" w:type="dxa"/>
            <w:vAlign w:val="center"/>
          </w:tcPr>
          <w:p w14:paraId="47FA1FD0"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21</w:t>
            </w:r>
          </w:p>
        </w:tc>
        <w:tc>
          <w:tcPr>
            <w:tcW w:w="2484" w:type="dxa"/>
            <w:vAlign w:val="center"/>
          </w:tcPr>
          <w:p w14:paraId="61A34E78"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层站召唤、层楼显示</w:t>
            </w:r>
          </w:p>
        </w:tc>
        <w:tc>
          <w:tcPr>
            <w:tcW w:w="4931" w:type="dxa"/>
            <w:vAlign w:val="center"/>
          </w:tcPr>
          <w:p w14:paraId="51063E9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齐全、有效</w:t>
            </w:r>
          </w:p>
        </w:tc>
      </w:tr>
      <w:tr w:rsidR="00F4443B" w14:paraId="70F300B4" w14:textId="77777777">
        <w:trPr>
          <w:trHeight w:val="454"/>
          <w:jc w:val="center"/>
        </w:trPr>
        <w:tc>
          <w:tcPr>
            <w:tcW w:w="715" w:type="dxa"/>
            <w:vAlign w:val="center"/>
          </w:tcPr>
          <w:p w14:paraId="5AF87E09"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22</w:t>
            </w:r>
          </w:p>
        </w:tc>
        <w:tc>
          <w:tcPr>
            <w:tcW w:w="2484" w:type="dxa"/>
            <w:vAlign w:val="center"/>
          </w:tcPr>
          <w:p w14:paraId="0A0800C1"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层门地坎</w:t>
            </w:r>
          </w:p>
        </w:tc>
        <w:tc>
          <w:tcPr>
            <w:tcW w:w="4931" w:type="dxa"/>
            <w:vAlign w:val="center"/>
          </w:tcPr>
          <w:p w14:paraId="7011ABA6"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清洁</w:t>
            </w:r>
          </w:p>
        </w:tc>
      </w:tr>
      <w:tr w:rsidR="00F4443B" w14:paraId="586465FA" w14:textId="77777777">
        <w:trPr>
          <w:trHeight w:val="454"/>
          <w:jc w:val="center"/>
        </w:trPr>
        <w:tc>
          <w:tcPr>
            <w:tcW w:w="715" w:type="dxa"/>
            <w:vAlign w:val="center"/>
          </w:tcPr>
          <w:p w14:paraId="356EEDE8"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23</w:t>
            </w:r>
          </w:p>
        </w:tc>
        <w:tc>
          <w:tcPr>
            <w:tcW w:w="2484" w:type="dxa"/>
            <w:vAlign w:val="center"/>
          </w:tcPr>
          <w:p w14:paraId="7BA9A223"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层门自动关门装置</w:t>
            </w:r>
          </w:p>
        </w:tc>
        <w:tc>
          <w:tcPr>
            <w:tcW w:w="4931" w:type="dxa"/>
            <w:vAlign w:val="center"/>
          </w:tcPr>
          <w:p w14:paraId="35BE1625"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正常</w:t>
            </w:r>
          </w:p>
        </w:tc>
      </w:tr>
      <w:tr w:rsidR="00F4443B" w14:paraId="69D99DC3" w14:textId="77777777">
        <w:trPr>
          <w:trHeight w:val="454"/>
          <w:jc w:val="center"/>
        </w:trPr>
        <w:tc>
          <w:tcPr>
            <w:tcW w:w="715" w:type="dxa"/>
            <w:vAlign w:val="center"/>
          </w:tcPr>
          <w:p w14:paraId="1EA90E2D"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24</w:t>
            </w:r>
          </w:p>
        </w:tc>
        <w:tc>
          <w:tcPr>
            <w:tcW w:w="2484" w:type="dxa"/>
            <w:vAlign w:val="center"/>
          </w:tcPr>
          <w:p w14:paraId="56918C78"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层门门锁自动复位</w:t>
            </w:r>
          </w:p>
        </w:tc>
        <w:tc>
          <w:tcPr>
            <w:tcW w:w="4931" w:type="dxa"/>
            <w:vAlign w:val="center"/>
          </w:tcPr>
          <w:p w14:paraId="28C6B34F"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用层门钥匙打开手动开锁装置释放后，层门门锁能自动复位</w:t>
            </w:r>
          </w:p>
        </w:tc>
      </w:tr>
      <w:tr w:rsidR="00F4443B" w14:paraId="620A456D" w14:textId="77777777">
        <w:trPr>
          <w:trHeight w:val="454"/>
          <w:jc w:val="center"/>
        </w:trPr>
        <w:tc>
          <w:tcPr>
            <w:tcW w:w="715" w:type="dxa"/>
            <w:vAlign w:val="center"/>
          </w:tcPr>
          <w:p w14:paraId="5C86274B"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25</w:t>
            </w:r>
          </w:p>
        </w:tc>
        <w:tc>
          <w:tcPr>
            <w:tcW w:w="2484" w:type="dxa"/>
            <w:vAlign w:val="center"/>
          </w:tcPr>
          <w:p w14:paraId="219E3FD7"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层门门锁电气触点</w:t>
            </w:r>
          </w:p>
        </w:tc>
        <w:tc>
          <w:tcPr>
            <w:tcW w:w="4931" w:type="dxa"/>
            <w:vAlign w:val="center"/>
          </w:tcPr>
          <w:p w14:paraId="4F03DB8B"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清洁, 触点接触良好，接线可靠</w:t>
            </w:r>
          </w:p>
        </w:tc>
      </w:tr>
      <w:tr w:rsidR="00F4443B" w14:paraId="7AF8D7C2" w14:textId="77777777">
        <w:trPr>
          <w:trHeight w:val="454"/>
          <w:jc w:val="center"/>
        </w:trPr>
        <w:tc>
          <w:tcPr>
            <w:tcW w:w="715" w:type="dxa"/>
            <w:vAlign w:val="center"/>
          </w:tcPr>
          <w:p w14:paraId="3F164FF2"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26</w:t>
            </w:r>
          </w:p>
        </w:tc>
        <w:tc>
          <w:tcPr>
            <w:tcW w:w="2484" w:type="dxa"/>
            <w:vAlign w:val="center"/>
          </w:tcPr>
          <w:p w14:paraId="5605DF96"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层门锁紧元件啮合长度</w:t>
            </w:r>
          </w:p>
        </w:tc>
        <w:tc>
          <w:tcPr>
            <w:tcW w:w="4931" w:type="dxa"/>
            <w:vAlign w:val="center"/>
          </w:tcPr>
          <w:p w14:paraId="3A5F742E" w14:textId="77777777" w:rsidR="00F4443B" w:rsidRDefault="00A80975">
            <w:pPr>
              <w:widowControl/>
              <w:rPr>
                <w:rFonts w:ascii="宋体" w:hAnsi="宋体" w:cs="仿宋"/>
                <w:kern w:val="0"/>
                <w:sz w:val="24"/>
                <w:szCs w:val="24"/>
              </w:rPr>
            </w:pPr>
            <w:r>
              <w:rPr>
                <w:rFonts w:ascii="宋体" w:hAnsi="宋体" w:cs="仿宋" w:hint="eastAsia"/>
                <w:kern w:val="0"/>
                <w:sz w:val="24"/>
                <w:szCs w:val="24"/>
              </w:rPr>
              <w:t>不小于7mm</w:t>
            </w:r>
          </w:p>
        </w:tc>
      </w:tr>
      <w:tr w:rsidR="00F4443B" w14:paraId="1ADFAD76" w14:textId="77777777">
        <w:trPr>
          <w:trHeight w:val="454"/>
          <w:jc w:val="center"/>
        </w:trPr>
        <w:tc>
          <w:tcPr>
            <w:tcW w:w="715" w:type="dxa"/>
            <w:vAlign w:val="center"/>
          </w:tcPr>
          <w:p w14:paraId="377A1F85"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27</w:t>
            </w:r>
          </w:p>
        </w:tc>
        <w:tc>
          <w:tcPr>
            <w:tcW w:w="2484" w:type="dxa"/>
            <w:vAlign w:val="center"/>
          </w:tcPr>
          <w:p w14:paraId="6317F679"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底坑环境</w:t>
            </w:r>
          </w:p>
        </w:tc>
        <w:tc>
          <w:tcPr>
            <w:tcW w:w="4931" w:type="dxa"/>
            <w:vAlign w:val="center"/>
          </w:tcPr>
          <w:p w14:paraId="295772E6"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清洁，无渗水、积水，照明正常</w:t>
            </w:r>
          </w:p>
        </w:tc>
      </w:tr>
      <w:tr w:rsidR="00F4443B" w14:paraId="5BA57485" w14:textId="77777777">
        <w:trPr>
          <w:trHeight w:val="454"/>
          <w:jc w:val="center"/>
        </w:trPr>
        <w:tc>
          <w:tcPr>
            <w:tcW w:w="715" w:type="dxa"/>
            <w:vAlign w:val="center"/>
          </w:tcPr>
          <w:p w14:paraId="120E3B6C"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28</w:t>
            </w:r>
          </w:p>
        </w:tc>
        <w:tc>
          <w:tcPr>
            <w:tcW w:w="2484" w:type="dxa"/>
            <w:vAlign w:val="center"/>
          </w:tcPr>
          <w:p w14:paraId="470A5083"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底坑急停开关</w:t>
            </w:r>
          </w:p>
        </w:tc>
        <w:tc>
          <w:tcPr>
            <w:tcW w:w="4931" w:type="dxa"/>
            <w:vAlign w:val="center"/>
          </w:tcPr>
          <w:p w14:paraId="71BF86DB"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工作正常</w:t>
            </w:r>
          </w:p>
        </w:tc>
      </w:tr>
    </w:tbl>
    <w:p w14:paraId="757400FC"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（二）季度维保项目（内容）和要求</w:t>
      </w:r>
    </w:p>
    <w:p w14:paraId="7E56A83F"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季度维保项目（内容）和要求除符合表1的要求外，还应当符合表2的要求。</w:t>
      </w:r>
    </w:p>
    <w:p w14:paraId="5D817DE2" w14:textId="77777777" w:rsidR="00F4443B" w:rsidRDefault="00A80975">
      <w:pPr>
        <w:spacing w:line="360" w:lineRule="auto"/>
        <w:jc w:val="center"/>
        <w:rPr>
          <w:rFonts w:ascii="宋体" w:hAnsi="宋体" w:cs="仿宋"/>
          <w:b/>
          <w:bCs/>
          <w:sz w:val="24"/>
          <w:szCs w:val="24"/>
        </w:rPr>
      </w:pPr>
      <w:r>
        <w:rPr>
          <w:rFonts w:ascii="宋体" w:hAnsi="宋体" w:cs="仿宋" w:hint="eastAsia"/>
          <w:b/>
          <w:bCs/>
          <w:sz w:val="24"/>
          <w:szCs w:val="24"/>
        </w:rPr>
        <w:t>表2 季度维保项目（内容）和要求</w:t>
      </w:r>
    </w:p>
    <w:tbl>
      <w:tblPr>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8"/>
        <w:gridCol w:w="3119"/>
        <w:gridCol w:w="4252"/>
      </w:tblGrid>
      <w:tr w:rsidR="00F4443B" w14:paraId="10A2934C" w14:textId="77777777">
        <w:trPr>
          <w:trHeight w:val="454"/>
          <w:tblHeader/>
        </w:trPr>
        <w:tc>
          <w:tcPr>
            <w:tcW w:w="708" w:type="dxa"/>
            <w:vAlign w:val="center"/>
          </w:tcPr>
          <w:p w14:paraId="4BC730D3" w14:textId="77777777" w:rsidR="00F4443B" w:rsidRDefault="00A80975">
            <w:pPr>
              <w:widowControl/>
              <w:spacing w:line="360" w:lineRule="auto"/>
              <w:jc w:val="center"/>
              <w:rPr>
                <w:rFonts w:ascii="宋体" w:hAnsi="宋体" w:cs="仿宋"/>
                <w:b/>
                <w:bCs/>
                <w:kern w:val="0"/>
                <w:sz w:val="24"/>
                <w:szCs w:val="24"/>
              </w:rPr>
            </w:pPr>
            <w:r>
              <w:rPr>
                <w:rFonts w:ascii="宋体" w:hAnsi="宋体" w:cs="仿宋" w:hint="eastAsia"/>
                <w:b/>
                <w:bCs/>
                <w:kern w:val="0"/>
                <w:sz w:val="24"/>
                <w:szCs w:val="24"/>
              </w:rPr>
              <w:t>序号</w:t>
            </w:r>
          </w:p>
        </w:tc>
        <w:tc>
          <w:tcPr>
            <w:tcW w:w="3119" w:type="dxa"/>
            <w:vAlign w:val="center"/>
          </w:tcPr>
          <w:p w14:paraId="33A8F3CE" w14:textId="77777777" w:rsidR="00F4443B" w:rsidRDefault="00A80975">
            <w:pPr>
              <w:widowControl/>
              <w:spacing w:line="360" w:lineRule="auto"/>
              <w:jc w:val="center"/>
              <w:rPr>
                <w:rFonts w:ascii="宋体" w:hAnsi="宋体" w:cs="仿宋"/>
                <w:b/>
                <w:bCs/>
                <w:kern w:val="0"/>
                <w:sz w:val="24"/>
                <w:szCs w:val="24"/>
              </w:rPr>
            </w:pPr>
            <w:r>
              <w:rPr>
                <w:rFonts w:ascii="宋体" w:hAnsi="宋体" w:cs="仿宋" w:hint="eastAsia"/>
                <w:b/>
                <w:bCs/>
                <w:kern w:val="0"/>
                <w:sz w:val="24"/>
                <w:szCs w:val="24"/>
              </w:rPr>
              <w:t>维保项目（内容）</w:t>
            </w:r>
          </w:p>
        </w:tc>
        <w:tc>
          <w:tcPr>
            <w:tcW w:w="4252" w:type="dxa"/>
            <w:vAlign w:val="center"/>
          </w:tcPr>
          <w:p w14:paraId="739E07EA" w14:textId="77777777" w:rsidR="00F4443B" w:rsidRDefault="00A80975">
            <w:pPr>
              <w:widowControl/>
              <w:spacing w:line="360" w:lineRule="auto"/>
              <w:jc w:val="center"/>
              <w:rPr>
                <w:rFonts w:ascii="宋体" w:hAnsi="宋体" w:cs="仿宋"/>
                <w:b/>
                <w:bCs/>
                <w:kern w:val="0"/>
                <w:sz w:val="24"/>
                <w:szCs w:val="24"/>
              </w:rPr>
            </w:pPr>
            <w:r>
              <w:rPr>
                <w:rFonts w:ascii="宋体" w:hAnsi="宋体" w:cs="仿宋" w:hint="eastAsia"/>
                <w:b/>
                <w:bCs/>
                <w:kern w:val="0"/>
                <w:sz w:val="24"/>
                <w:szCs w:val="24"/>
              </w:rPr>
              <w:t>维保基本要求</w:t>
            </w:r>
          </w:p>
        </w:tc>
      </w:tr>
      <w:tr w:rsidR="00F4443B" w14:paraId="3EEB73E0" w14:textId="77777777">
        <w:trPr>
          <w:trHeight w:val="454"/>
        </w:trPr>
        <w:tc>
          <w:tcPr>
            <w:tcW w:w="708" w:type="dxa"/>
            <w:vAlign w:val="center"/>
          </w:tcPr>
          <w:p w14:paraId="47F984AE"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1</w:t>
            </w:r>
          </w:p>
        </w:tc>
        <w:tc>
          <w:tcPr>
            <w:tcW w:w="3119" w:type="dxa"/>
            <w:vAlign w:val="center"/>
          </w:tcPr>
          <w:p w14:paraId="4A63D848"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减速机润滑油</w:t>
            </w:r>
          </w:p>
        </w:tc>
        <w:tc>
          <w:tcPr>
            <w:tcW w:w="4252" w:type="dxa"/>
            <w:vAlign w:val="center"/>
          </w:tcPr>
          <w:p w14:paraId="736D3086"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油量适宜，除蜗杆伸出端外均无渗漏</w:t>
            </w:r>
          </w:p>
        </w:tc>
      </w:tr>
      <w:tr w:rsidR="00F4443B" w14:paraId="1DB3C072" w14:textId="77777777">
        <w:trPr>
          <w:trHeight w:val="454"/>
        </w:trPr>
        <w:tc>
          <w:tcPr>
            <w:tcW w:w="708" w:type="dxa"/>
            <w:vAlign w:val="center"/>
          </w:tcPr>
          <w:p w14:paraId="69C92121"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2</w:t>
            </w:r>
          </w:p>
        </w:tc>
        <w:tc>
          <w:tcPr>
            <w:tcW w:w="3119" w:type="dxa"/>
            <w:vAlign w:val="center"/>
          </w:tcPr>
          <w:p w14:paraId="6408D723"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制动衬</w:t>
            </w:r>
          </w:p>
        </w:tc>
        <w:tc>
          <w:tcPr>
            <w:tcW w:w="4252" w:type="dxa"/>
            <w:vAlign w:val="center"/>
          </w:tcPr>
          <w:p w14:paraId="423245FD"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清洁，磨损量不超过制造单位要求</w:t>
            </w:r>
          </w:p>
        </w:tc>
      </w:tr>
      <w:tr w:rsidR="00F4443B" w14:paraId="2E7A4274" w14:textId="77777777">
        <w:trPr>
          <w:trHeight w:val="454"/>
        </w:trPr>
        <w:tc>
          <w:tcPr>
            <w:tcW w:w="708" w:type="dxa"/>
            <w:vAlign w:val="center"/>
          </w:tcPr>
          <w:p w14:paraId="13EA9E79"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3</w:t>
            </w:r>
          </w:p>
        </w:tc>
        <w:tc>
          <w:tcPr>
            <w:tcW w:w="3119" w:type="dxa"/>
            <w:vAlign w:val="center"/>
          </w:tcPr>
          <w:p w14:paraId="2ACE3F41"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位置脉冲发生器</w:t>
            </w:r>
          </w:p>
        </w:tc>
        <w:tc>
          <w:tcPr>
            <w:tcW w:w="4252" w:type="dxa"/>
            <w:vAlign w:val="center"/>
          </w:tcPr>
          <w:p w14:paraId="455D7C67"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工作正常</w:t>
            </w:r>
          </w:p>
        </w:tc>
      </w:tr>
      <w:tr w:rsidR="00F4443B" w14:paraId="440E4E0A" w14:textId="77777777">
        <w:trPr>
          <w:trHeight w:val="454"/>
        </w:trPr>
        <w:tc>
          <w:tcPr>
            <w:tcW w:w="708" w:type="dxa"/>
            <w:vAlign w:val="center"/>
          </w:tcPr>
          <w:p w14:paraId="2354171C"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4</w:t>
            </w:r>
          </w:p>
        </w:tc>
        <w:tc>
          <w:tcPr>
            <w:tcW w:w="3119" w:type="dxa"/>
            <w:vAlign w:val="center"/>
          </w:tcPr>
          <w:p w14:paraId="6C076523"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选层器动静触点</w:t>
            </w:r>
          </w:p>
        </w:tc>
        <w:tc>
          <w:tcPr>
            <w:tcW w:w="4252" w:type="dxa"/>
            <w:vAlign w:val="center"/>
          </w:tcPr>
          <w:p w14:paraId="72BFD2FE"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清洁，无烧蚀</w:t>
            </w:r>
          </w:p>
        </w:tc>
      </w:tr>
      <w:tr w:rsidR="00F4443B" w14:paraId="29B3EB40" w14:textId="77777777">
        <w:trPr>
          <w:trHeight w:val="454"/>
        </w:trPr>
        <w:tc>
          <w:tcPr>
            <w:tcW w:w="708" w:type="dxa"/>
            <w:vAlign w:val="center"/>
          </w:tcPr>
          <w:p w14:paraId="73D4A188"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5</w:t>
            </w:r>
          </w:p>
        </w:tc>
        <w:tc>
          <w:tcPr>
            <w:tcW w:w="3119" w:type="dxa"/>
            <w:vAlign w:val="center"/>
          </w:tcPr>
          <w:p w14:paraId="3F45DEAF"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曳引轮槽、曳引钢丝绳</w:t>
            </w:r>
          </w:p>
        </w:tc>
        <w:tc>
          <w:tcPr>
            <w:tcW w:w="4252" w:type="dxa"/>
            <w:vAlign w:val="center"/>
          </w:tcPr>
          <w:p w14:paraId="767CB836"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清洁，无严重油腻，张力均匀</w:t>
            </w:r>
          </w:p>
        </w:tc>
      </w:tr>
      <w:tr w:rsidR="00F4443B" w14:paraId="1743A5C9" w14:textId="77777777">
        <w:trPr>
          <w:trHeight w:val="454"/>
        </w:trPr>
        <w:tc>
          <w:tcPr>
            <w:tcW w:w="708" w:type="dxa"/>
            <w:vAlign w:val="center"/>
          </w:tcPr>
          <w:p w14:paraId="7654C4FF"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6</w:t>
            </w:r>
          </w:p>
        </w:tc>
        <w:tc>
          <w:tcPr>
            <w:tcW w:w="3119" w:type="dxa"/>
            <w:vAlign w:val="center"/>
          </w:tcPr>
          <w:p w14:paraId="2D16672B"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限速器轮槽、限速器钢丝绳</w:t>
            </w:r>
          </w:p>
        </w:tc>
        <w:tc>
          <w:tcPr>
            <w:tcW w:w="4252" w:type="dxa"/>
            <w:vAlign w:val="center"/>
          </w:tcPr>
          <w:p w14:paraId="4F80B243"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清洁，无严重油腻</w:t>
            </w:r>
          </w:p>
        </w:tc>
      </w:tr>
      <w:tr w:rsidR="00F4443B" w14:paraId="2158E57D" w14:textId="77777777">
        <w:trPr>
          <w:trHeight w:val="454"/>
        </w:trPr>
        <w:tc>
          <w:tcPr>
            <w:tcW w:w="708" w:type="dxa"/>
            <w:vAlign w:val="center"/>
          </w:tcPr>
          <w:p w14:paraId="193BC3A6"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lastRenderedPageBreak/>
              <w:t>7</w:t>
            </w:r>
          </w:p>
        </w:tc>
        <w:tc>
          <w:tcPr>
            <w:tcW w:w="3119" w:type="dxa"/>
            <w:vAlign w:val="center"/>
          </w:tcPr>
          <w:p w14:paraId="24CD708D"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靴衬、滚轮</w:t>
            </w:r>
          </w:p>
        </w:tc>
        <w:tc>
          <w:tcPr>
            <w:tcW w:w="4252" w:type="dxa"/>
            <w:vAlign w:val="center"/>
          </w:tcPr>
          <w:p w14:paraId="7863A25E"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清洁，磨损量不超过制造单位要求</w:t>
            </w:r>
          </w:p>
        </w:tc>
      </w:tr>
      <w:tr w:rsidR="00F4443B" w14:paraId="10636214" w14:textId="77777777">
        <w:trPr>
          <w:trHeight w:val="454"/>
        </w:trPr>
        <w:tc>
          <w:tcPr>
            <w:tcW w:w="708" w:type="dxa"/>
            <w:vAlign w:val="center"/>
          </w:tcPr>
          <w:p w14:paraId="6A68B144"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8</w:t>
            </w:r>
          </w:p>
        </w:tc>
        <w:tc>
          <w:tcPr>
            <w:tcW w:w="3119" w:type="dxa"/>
            <w:vAlign w:val="center"/>
          </w:tcPr>
          <w:p w14:paraId="4D657B22"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验证轿门关闭的电气安全装置</w:t>
            </w:r>
          </w:p>
        </w:tc>
        <w:tc>
          <w:tcPr>
            <w:tcW w:w="4252" w:type="dxa"/>
            <w:vAlign w:val="center"/>
          </w:tcPr>
          <w:p w14:paraId="4931A3BD"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工作正常</w:t>
            </w:r>
          </w:p>
        </w:tc>
      </w:tr>
      <w:tr w:rsidR="00F4443B" w14:paraId="30910E30" w14:textId="77777777">
        <w:trPr>
          <w:trHeight w:val="454"/>
        </w:trPr>
        <w:tc>
          <w:tcPr>
            <w:tcW w:w="708" w:type="dxa"/>
            <w:vAlign w:val="center"/>
          </w:tcPr>
          <w:p w14:paraId="4FB659A1"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9</w:t>
            </w:r>
          </w:p>
        </w:tc>
        <w:tc>
          <w:tcPr>
            <w:tcW w:w="3119" w:type="dxa"/>
            <w:vAlign w:val="center"/>
          </w:tcPr>
          <w:p w14:paraId="21995074"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层门、轿门系统中传动钢丝绳、链条、胶带</w:t>
            </w:r>
          </w:p>
        </w:tc>
        <w:tc>
          <w:tcPr>
            <w:tcW w:w="4252" w:type="dxa"/>
            <w:vAlign w:val="center"/>
          </w:tcPr>
          <w:p w14:paraId="11B03940"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按照制造单位要求进行清洁、调整</w:t>
            </w:r>
          </w:p>
        </w:tc>
      </w:tr>
      <w:tr w:rsidR="00F4443B" w14:paraId="611B49C4" w14:textId="77777777">
        <w:trPr>
          <w:trHeight w:val="454"/>
        </w:trPr>
        <w:tc>
          <w:tcPr>
            <w:tcW w:w="708" w:type="dxa"/>
            <w:vAlign w:val="center"/>
          </w:tcPr>
          <w:p w14:paraId="47DA1B48"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10</w:t>
            </w:r>
          </w:p>
        </w:tc>
        <w:tc>
          <w:tcPr>
            <w:tcW w:w="3119" w:type="dxa"/>
            <w:vAlign w:val="center"/>
          </w:tcPr>
          <w:p w14:paraId="15557CD0"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层门门导靴</w:t>
            </w:r>
          </w:p>
        </w:tc>
        <w:tc>
          <w:tcPr>
            <w:tcW w:w="4252" w:type="dxa"/>
            <w:vAlign w:val="center"/>
          </w:tcPr>
          <w:p w14:paraId="0BA2015F"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磨损量不超过制造单位要求</w:t>
            </w:r>
          </w:p>
        </w:tc>
      </w:tr>
      <w:tr w:rsidR="00F4443B" w14:paraId="1CB98720" w14:textId="77777777">
        <w:trPr>
          <w:trHeight w:val="454"/>
        </w:trPr>
        <w:tc>
          <w:tcPr>
            <w:tcW w:w="708" w:type="dxa"/>
            <w:vAlign w:val="center"/>
          </w:tcPr>
          <w:p w14:paraId="6EE9BD24"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11</w:t>
            </w:r>
          </w:p>
        </w:tc>
        <w:tc>
          <w:tcPr>
            <w:tcW w:w="3119" w:type="dxa"/>
            <w:vAlign w:val="center"/>
          </w:tcPr>
          <w:p w14:paraId="1809FF39"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消防开关</w:t>
            </w:r>
          </w:p>
        </w:tc>
        <w:tc>
          <w:tcPr>
            <w:tcW w:w="4252" w:type="dxa"/>
            <w:vAlign w:val="center"/>
          </w:tcPr>
          <w:p w14:paraId="5290EBF9"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工作正常，功能有效</w:t>
            </w:r>
          </w:p>
        </w:tc>
      </w:tr>
      <w:tr w:rsidR="00F4443B" w14:paraId="6952940B" w14:textId="77777777">
        <w:trPr>
          <w:trHeight w:val="454"/>
        </w:trPr>
        <w:tc>
          <w:tcPr>
            <w:tcW w:w="708" w:type="dxa"/>
            <w:vAlign w:val="center"/>
          </w:tcPr>
          <w:p w14:paraId="14819E09"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12</w:t>
            </w:r>
          </w:p>
        </w:tc>
        <w:tc>
          <w:tcPr>
            <w:tcW w:w="3119" w:type="dxa"/>
            <w:vAlign w:val="center"/>
          </w:tcPr>
          <w:p w14:paraId="4B9876B7"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耗能缓冲器</w:t>
            </w:r>
          </w:p>
        </w:tc>
        <w:tc>
          <w:tcPr>
            <w:tcW w:w="4252" w:type="dxa"/>
            <w:vAlign w:val="center"/>
          </w:tcPr>
          <w:p w14:paraId="330F3435"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电气安全装置功能有效，油量适宜，柱塞无锈蚀</w:t>
            </w:r>
          </w:p>
        </w:tc>
      </w:tr>
      <w:tr w:rsidR="00F4443B" w14:paraId="37783516" w14:textId="77777777">
        <w:trPr>
          <w:trHeight w:val="454"/>
        </w:trPr>
        <w:tc>
          <w:tcPr>
            <w:tcW w:w="708" w:type="dxa"/>
            <w:vAlign w:val="center"/>
          </w:tcPr>
          <w:p w14:paraId="20064C14" w14:textId="77777777" w:rsidR="00F4443B" w:rsidRDefault="00A80975">
            <w:pPr>
              <w:widowControl/>
              <w:spacing w:line="360" w:lineRule="auto"/>
              <w:jc w:val="center"/>
              <w:rPr>
                <w:rFonts w:ascii="宋体" w:hAnsi="宋体" w:cs="仿宋"/>
                <w:kern w:val="0"/>
                <w:sz w:val="24"/>
                <w:szCs w:val="24"/>
              </w:rPr>
            </w:pPr>
            <w:r>
              <w:rPr>
                <w:rFonts w:ascii="宋体" w:hAnsi="宋体" w:cs="仿宋" w:hint="eastAsia"/>
                <w:kern w:val="0"/>
                <w:sz w:val="24"/>
                <w:szCs w:val="24"/>
              </w:rPr>
              <w:t>13</w:t>
            </w:r>
          </w:p>
        </w:tc>
        <w:tc>
          <w:tcPr>
            <w:tcW w:w="3119" w:type="dxa"/>
            <w:vAlign w:val="center"/>
          </w:tcPr>
          <w:p w14:paraId="2CA16C31"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限速器</w:t>
            </w:r>
            <w:r>
              <w:rPr>
                <w:rFonts w:ascii="宋体" w:hAnsi="宋体" w:cs="仿宋" w:hint="eastAsia"/>
                <w:bCs/>
                <w:kern w:val="0"/>
                <w:sz w:val="24"/>
                <w:szCs w:val="24"/>
              </w:rPr>
              <w:t>张</w:t>
            </w:r>
            <w:r>
              <w:rPr>
                <w:rFonts w:ascii="宋体" w:hAnsi="宋体" w:cs="仿宋" w:hint="eastAsia"/>
                <w:kern w:val="0"/>
                <w:sz w:val="24"/>
                <w:szCs w:val="24"/>
              </w:rPr>
              <w:t>紧轮装置和电气安全装置</w:t>
            </w:r>
          </w:p>
        </w:tc>
        <w:tc>
          <w:tcPr>
            <w:tcW w:w="4252" w:type="dxa"/>
            <w:vAlign w:val="center"/>
          </w:tcPr>
          <w:p w14:paraId="47C04DDF" w14:textId="77777777" w:rsidR="00F4443B" w:rsidRDefault="00A80975">
            <w:pPr>
              <w:widowControl/>
              <w:spacing w:line="360" w:lineRule="auto"/>
              <w:rPr>
                <w:rFonts w:ascii="宋体" w:hAnsi="宋体" w:cs="仿宋"/>
                <w:kern w:val="0"/>
                <w:sz w:val="24"/>
                <w:szCs w:val="24"/>
              </w:rPr>
            </w:pPr>
            <w:r>
              <w:rPr>
                <w:rFonts w:ascii="宋体" w:hAnsi="宋体" w:cs="仿宋" w:hint="eastAsia"/>
                <w:kern w:val="0"/>
                <w:sz w:val="24"/>
                <w:szCs w:val="24"/>
              </w:rPr>
              <w:t>工作正常</w:t>
            </w:r>
          </w:p>
        </w:tc>
      </w:tr>
    </w:tbl>
    <w:p w14:paraId="19995500" w14:textId="77777777" w:rsidR="00F4443B" w:rsidRDefault="00A80975">
      <w:pPr>
        <w:ind w:firstLineChars="200" w:firstLine="560"/>
        <w:jc w:val="left"/>
        <w:rPr>
          <w:rFonts w:asciiTheme="minorEastAsia" w:hAnsiTheme="minorEastAsia"/>
          <w:sz w:val="28"/>
          <w:szCs w:val="28"/>
        </w:rPr>
      </w:pPr>
      <w:r>
        <w:rPr>
          <w:rFonts w:asciiTheme="minorEastAsia" w:hAnsiTheme="minorEastAsia" w:hint="eastAsia"/>
          <w:sz w:val="28"/>
          <w:szCs w:val="28"/>
        </w:rPr>
        <w:t>（三）半年维保项目（内容）和要求</w:t>
      </w:r>
    </w:p>
    <w:p w14:paraId="2A5EA9D5"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半年维保项目（内容）和要求除符合表1和表2的要求外，还应当符合表3的要求。</w:t>
      </w:r>
    </w:p>
    <w:p w14:paraId="0CA61923" w14:textId="77777777" w:rsidR="00F4443B" w:rsidRDefault="00A80975">
      <w:pPr>
        <w:spacing w:line="360" w:lineRule="auto"/>
        <w:jc w:val="center"/>
        <w:rPr>
          <w:rFonts w:ascii="宋体" w:hAnsi="宋体" w:cs="仿宋"/>
          <w:b/>
          <w:bCs/>
          <w:sz w:val="24"/>
          <w:szCs w:val="24"/>
        </w:rPr>
      </w:pPr>
      <w:r>
        <w:rPr>
          <w:rFonts w:ascii="宋体" w:hAnsi="宋体" w:cs="仿宋" w:hint="eastAsia"/>
          <w:b/>
          <w:bCs/>
          <w:sz w:val="24"/>
          <w:szCs w:val="24"/>
        </w:rPr>
        <w:t>表3 半年维保项目（内容）和要求</w:t>
      </w:r>
    </w:p>
    <w:tbl>
      <w:tblPr>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8"/>
        <w:gridCol w:w="3119"/>
        <w:gridCol w:w="4252"/>
      </w:tblGrid>
      <w:tr w:rsidR="00F4443B" w14:paraId="0AB97E4A" w14:textId="77777777">
        <w:trPr>
          <w:trHeight w:val="397"/>
          <w:tblHeader/>
        </w:trPr>
        <w:tc>
          <w:tcPr>
            <w:tcW w:w="708" w:type="dxa"/>
            <w:vAlign w:val="center"/>
          </w:tcPr>
          <w:p w14:paraId="5B1F1580" w14:textId="77777777" w:rsidR="00F4443B" w:rsidRDefault="00A80975">
            <w:pPr>
              <w:widowControl/>
              <w:jc w:val="center"/>
              <w:rPr>
                <w:rFonts w:ascii="宋体" w:hAnsi="宋体" w:cs="仿宋"/>
                <w:b/>
                <w:bCs/>
                <w:kern w:val="0"/>
                <w:sz w:val="24"/>
                <w:szCs w:val="24"/>
              </w:rPr>
            </w:pPr>
            <w:r>
              <w:rPr>
                <w:rFonts w:ascii="宋体" w:hAnsi="宋体" w:cs="仿宋" w:hint="eastAsia"/>
                <w:b/>
                <w:bCs/>
                <w:kern w:val="0"/>
                <w:sz w:val="24"/>
                <w:szCs w:val="24"/>
              </w:rPr>
              <w:t>序号</w:t>
            </w:r>
          </w:p>
        </w:tc>
        <w:tc>
          <w:tcPr>
            <w:tcW w:w="3119" w:type="dxa"/>
            <w:vAlign w:val="center"/>
          </w:tcPr>
          <w:p w14:paraId="5288BBC5" w14:textId="77777777" w:rsidR="00F4443B" w:rsidRDefault="00A80975">
            <w:pPr>
              <w:widowControl/>
              <w:jc w:val="center"/>
              <w:rPr>
                <w:rFonts w:ascii="宋体" w:hAnsi="宋体" w:cs="仿宋"/>
                <w:b/>
                <w:bCs/>
                <w:kern w:val="0"/>
                <w:sz w:val="24"/>
                <w:szCs w:val="24"/>
              </w:rPr>
            </w:pPr>
            <w:r>
              <w:rPr>
                <w:rFonts w:ascii="宋体" w:hAnsi="宋体" w:cs="仿宋" w:hint="eastAsia"/>
                <w:b/>
                <w:bCs/>
                <w:kern w:val="0"/>
                <w:sz w:val="24"/>
                <w:szCs w:val="24"/>
              </w:rPr>
              <w:t>维保项目（内容）</w:t>
            </w:r>
          </w:p>
        </w:tc>
        <w:tc>
          <w:tcPr>
            <w:tcW w:w="4252" w:type="dxa"/>
            <w:vAlign w:val="center"/>
          </w:tcPr>
          <w:p w14:paraId="62986076" w14:textId="77777777" w:rsidR="00F4443B" w:rsidRDefault="00A80975">
            <w:pPr>
              <w:widowControl/>
              <w:jc w:val="center"/>
              <w:rPr>
                <w:rFonts w:ascii="宋体" w:hAnsi="宋体" w:cs="仿宋"/>
                <w:b/>
                <w:bCs/>
                <w:kern w:val="0"/>
                <w:sz w:val="24"/>
                <w:szCs w:val="24"/>
              </w:rPr>
            </w:pPr>
            <w:r>
              <w:rPr>
                <w:rFonts w:ascii="宋体" w:hAnsi="宋体" w:cs="仿宋" w:hint="eastAsia"/>
                <w:b/>
                <w:bCs/>
                <w:kern w:val="0"/>
                <w:sz w:val="24"/>
                <w:szCs w:val="24"/>
              </w:rPr>
              <w:t>维保基本要求</w:t>
            </w:r>
          </w:p>
        </w:tc>
      </w:tr>
      <w:tr w:rsidR="00F4443B" w14:paraId="58E5E7BD" w14:textId="77777777">
        <w:trPr>
          <w:trHeight w:val="397"/>
        </w:trPr>
        <w:tc>
          <w:tcPr>
            <w:tcW w:w="708" w:type="dxa"/>
            <w:vAlign w:val="center"/>
          </w:tcPr>
          <w:p w14:paraId="092E942F"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w:t>
            </w:r>
          </w:p>
        </w:tc>
        <w:tc>
          <w:tcPr>
            <w:tcW w:w="3119" w:type="dxa"/>
            <w:vAlign w:val="center"/>
          </w:tcPr>
          <w:p w14:paraId="5AF7847F"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电动机与减速机联轴器螺栓</w:t>
            </w:r>
          </w:p>
        </w:tc>
        <w:tc>
          <w:tcPr>
            <w:tcW w:w="4252" w:type="dxa"/>
            <w:vAlign w:val="center"/>
          </w:tcPr>
          <w:p w14:paraId="64A2E988"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无松动</w:t>
            </w:r>
          </w:p>
        </w:tc>
      </w:tr>
      <w:tr w:rsidR="00F4443B" w14:paraId="576DDC08" w14:textId="77777777">
        <w:trPr>
          <w:trHeight w:val="397"/>
        </w:trPr>
        <w:tc>
          <w:tcPr>
            <w:tcW w:w="708" w:type="dxa"/>
            <w:vAlign w:val="center"/>
          </w:tcPr>
          <w:p w14:paraId="06F815A1"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w:t>
            </w:r>
          </w:p>
        </w:tc>
        <w:tc>
          <w:tcPr>
            <w:tcW w:w="3119" w:type="dxa"/>
            <w:vAlign w:val="center"/>
          </w:tcPr>
          <w:p w14:paraId="76627E67"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曳引轮、导向轮轴承部</w:t>
            </w:r>
          </w:p>
        </w:tc>
        <w:tc>
          <w:tcPr>
            <w:tcW w:w="4252" w:type="dxa"/>
            <w:vAlign w:val="center"/>
          </w:tcPr>
          <w:p w14:paraId="3B98291C"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无异常声，无振动，润滑良好</w:t>
            </w:r>
          </w:p>
        </w:tc>
      </w:tr>
      <w:tr w:rsidR="00F4443B" w14:paraId="6702B7D4" w14:textId="77777777">
        <w:trPr>
          <w:trHeight w:val="397"/>
        </w:trPr>
        <w:tc>
          <w:tcPr>
            <w:tcW w:w="708" w:type="dxa"/>
            <w:vAlign w:val="center"/>
          </w:tcPr>
          <w:p w14:paraId="2C9EF5F9"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3</w:t>
            </w:r>
          </w:p>
        </w:tc>
        <w:tc>
          <w:tcPr>
            <w:tcW w:w="3119" w:type="dxa"/>
            <w:vAlign w:val="center"/>
          </w:tcPr>
          <w:p w14:paraId="694F2DD7"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曳引轮槽</w:t>
            </w:r>
          </w:p>
        </w:tc>
        <w:tc>
          <w:tcPr>
            <w:tcW w:w="4252" w:type="dxa"/>
            <w:vAlign w:val="center"/>
          </w:tcPr>
          <w:p w14:paraId="1D9E8FE3"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磨损量不超过制造单位要求</w:t>
            </w:r>
          </w:p>
        </w:tc>
      </w:tr>
      <w:tr w:rsidR="00F4443B" w14:paraId="2EFC67CB" w14:textId="77777777">
        <w:trPr>
          <w:trHeight w:val="397"/>
        </w:trPr>
        <w:tc>
          <w:tcPr>
            <w:tcW w:w="708" w:type="dxa"/>
            <w:vAlign w:val="center"/>
          </w:tcPr>
          <w:p w14:paraId="6E531AFA"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4</w:t>
            </w:r>
          </w:p>
        </w:tc>
        <w:tc>
          <w:tcPr>
            <w:tcW w:w="3119" w:type="dxa"/>
            <w:vAlign w:val="center"/>
          </w:tcPr>
          <w:p w14:paraId="053ED64B"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制动器上检测开关</w:t>
            </w:r>
          </w:p>
        </w:tc>
        <w:tc>
          <w:tcPr>
            <w:tcW w:w="4252" w:type="dxa"/>
            <w:vAlign w:val="center"/>
          </w:tcPr>
          <w:p w14:paraId="56AFBD4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工作正常，制动器动作可靠</w:t>
            </w:r>
          </w:p>
        </w:tc>
      </w:tr>
      <w:tr w:rsidR="00F4443B" w14:paraId="3A8D4633" w14:textId="77777777">
        <w:trPr>
          <w:trHeight w:val="397"/>
        </w:trPr>
        <w:tc>
          <w:tcPr>
            <w:tcW w:w="708" w:type="dxa"/>
            <w:vAlign w:val="center"/>
          </w:tcPr>
          <w:p w14:paraId="24268FEB"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5</w:t>
            </w:r>
          </w:p>
        </w:tc>
        <w:tc>
          <w:tcPr>
            <w:tcW w:w="3119" w:type="dxa"/>
            <w:vAlign w:val="center"/>
          </w:tcPr>
          <w:p w14:paraId="766BF48C"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控制柜内各接线端子</w:t>
            </w:r>
          </w:p>
        </w:tc>
        <w:tc>
          <w:tcPr>
            <w:tcW w:w="4252" w:type="dxa"/>
            <w:vAlign w:val="center"/>
          </w:tcPr>
          <w:p w14:paraId="2691985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各接线紧固、整齐，线号齐全清晰</w:t>
            </w:r>
          </w:p>
        </w:tc>
      </w:tr>
      <w:tr w:rsidR="00F4443B" w14:paraId="428948C2" w14:textId="77777777">
        <w:trPr>
          <w:trHeight w:val="397"/>
        </w:trPr>
        <w:tc>
          <w:tcPr>
            <w:tcW w:w="708" w:type="dxa"/>
            <w:vAlign w:val="center"/>
          </w:tcPr>
          <w:p w14:paraId="58CAE625"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6</w:t>
            </w:r>
          </w:p>
        </w:tc>
        <w:tc>
          <w:tcPr>
            <w:tcW w:w="3119" w:type="dxa"/>
            <w:vAlign w:val="center"/>
          </w:tcPr>
          <w:p w14:paraId="7AEC0E8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控制柜各仪表</w:t>
            </w:r>
          </w:p>
        </w:tc>
        <w:tc>
          <w:tcPr>
            <w:tcW w:w="4252" w:type="dxa"/>
            <w:vAlign w:val="center"/>
          </w:tcPr>
          <w:p w14:paraId="4CF733C1"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显示正确</w:t>
            </w:r>
          </w:p>
        </w:tc>
      </w:tr>
      <w:tr w:rsidR="00F4443B" w14:paraId="35B3313D" w14:textId="77777777">
        <w:trPr>
          <w:trHeight w:val="397"/>
        </w:trPr>
        <w:tc>
          <w:tcPr>
            <w:tcW w:w="708" w:type="dxa"/>
            <w:vAlign w:val="center"/>
          </w:tcPr>
          <w:p w14:paraId="27B9058E"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7</w:t>
            </w:r>
          </w:p>
        </w:tc>
        <w:tc>
          <w:tcPr>
            <w:tcW w:w="3119" w:type="dxa"/>
            <w:vAlign w:val="center"/>
          </w:tcPr>
          <w:p w14:paraId="0016F294" w14:textId="77777777" w:rsidR="00F4443B" w:rsidRDefault="00A80975">
            <w:pPr>
              <w:widowControl/>
              <w:rPr>
                <w:rFonts w:ascii="宋体" w:hAnsi="宋体" w:cs="仿宋"/>
                <w:kern w:val="0"/>
                <w:sz w:val="24"/>
                <w:szCs w:val="24"/>
              </w:rPr>
            </w:pPr>
            <w:r>
              <w:rPr>
                <w:rFonts w:ascii="宋体" w:hAnsi="宋体" w:cs="仿宋" w:hint="eastAsia"/>
                <w:kern w:val="0"/>
                <w:sz w:val="24"/>
                <w:szCs w:val="24"/>
              </w:rPr>
              <w:t>井道、对重、轿顶各反绳轮轴承部</w:t>
            </w:r>
          </w:p>
        </w:tc>
        <w:tc>
          <w:tcPr>
            <w:tcW w:w="4252" w:type="dxa"/>
            <w:vAlign w:val="center"/>
          </w:tcPr>
          <w:p w14:paraId="0B64D104"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无异常声，无振动，润滑良好</w:t>
            </w:r>
          </w:p>
        </w:tc>
      </w:tr>
      <w:tr w:rsidR="00F4443B" w14:paraId="755643AD" w14:textId="77777777">
        <w:trPr>
          <w:trHeight w:val="397"/>
        </w:trPr>
        <w:tc>
          <w:tcPr>
            <w:tcW w:w="708" w:type="dxa"/>
            <w:vAlign w:val="center"/>
          </w:tcPr>
          <w:p w14:paraId="3674CDCB"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8</w:t>
            </w:r>
          </w:p>
        </w:tc>
        <w:tc>
          <w:tcPr>
            <w:tcW w:w="3119" w:type="dxa"/>
            <w:vAlign w:val="center"/>
          </w:tcPr>
          <w:p w14:paraId="3A07A3D6"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曳引绳、补偿绳</w:t>
            </w:r>
          </w:p>
        </w:tc>
        <w:tc>
          <w:tcPr>
            <w:tcW w:w="4252" w:type="dxa"/>
            <w:vAlign w:val="center"/>
          </w:tcPr>
          <w:p w14:paraId="52252055"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磨损量、断丝数不超过要求</w:t>
            </w:r>
          </w:p>
        </w:tc>
      </w:tr>
      <w:tr w:rsidR="00F4443B" w14:paraId="77B2F7A4" w14:textId="77777777">
        <w:trPr>
          <w:trHeight w:val="397"/>
        </w:trPr>
        <w:tc>
          <w:tcPr>
            <w:tcW w:w="708" w:type="dxa"/>
            <w:vAlign w:val="center"/>
          </w:tcPr>
          <w:p w14:paraId="096F4C25"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9</w:t>
            </w:r>
          </w:p>
        </w:tc>
        <w:tc>
          <w:tcPr>
            <w:tcW w:w="3119" w:type="dxa"/>
            <w:vAlign w:val="center"/>
          </w:tcPr>
          <w:p w14:paraId="0DC8EA81"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曳引绳绳头组合</w:t>
            </w:r>
          </w:p>
        </w:tc>
        <w:tc>
          <w:tcPr>
            <w:tcW w:w="4252" w:type="dxa"/>
            <w:vAlign w:val="center"/>
          </w:tcPr>
          <w:p w14:paraId="6FD92024"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螺母无松动</w:t>
            </w:r>
          </w:p>
        </w:tc>
      </w:tr>
      <w:tr w:rsidR="00F4443B" w14:paraId="28D5336B" w14:textId="77777777">
        <w:trPr>
          <w:trHeight w:val="397"/>
        </w:trPr>
        <w:tc>
          <w:tcPr>
            <w:tcW w:w="708" w:type="dxa"/>
            <w:vAlign w:val="center"/>
          </w:tcPr>
          <w:p w14:paraId="27D34471"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10</w:t>
            </w:r>
          </w:p>
        </w:tc>
        <w:tc>
          <w:tcPr>
            <w:tcW w:w="3119" w:type="dxa"/>
            <w:vAlign w:val="center"/>
          </w:tcPr>
          <w:p w14:paraId="6EF5723F" w14:textId="77777777" w:rsidR="00F4443B" w:rsidRDefault="00A80975">
            <w:pPr>
              <w:widowControl/>
              <w:rPr>
                <w:rFonts w:ascii="宋体" w:hAnsi="宋体" w:cs="仿宋"/>
                <w:kern w:val="0"/>
                <w:sz w:val="24"/>
                <w:szCs w:val="24"/>
              </w:rPr>
            </w:pPr>
            <w:r>
              <w:rPr>
                <w:rFonts w:ascii="宋体" w:hAnsi="宋体" w:cs="仿宋" w:hint="eastAsia"/>
                <w:kern w:val="0"/>
                <w:sz w:val="24"/>
                <w:szCs w:val="24"/>
              </w:rPr>
              <w:t>限速器钢丝绳</w:t>
            </w:r>
          </w:p>
        </w:tc>
        <w:tc>
          <w:tcPr>
            <w:tcW w:w="4252" w:type="dxa"/>
            <w:vAlign w:val="center"/>
          </w:tcPr>
          <w:p w14:paraId="592CDAD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磨损量、断丝数不超过制造单位要求</w:t>
            </w:r>
          </w:p>
        </w:tc>
      </w:tr>
      <w:tr w:rsidR="00F4443B" w14:paraId="4436E494" w14:textId="77777777">
        <w:trPr>
          <w:trHeight w:val="397"/>
        </w:trPr>
        <w:tc>
          <w:tcPr>
            <w:tcW w:w="708" w:type="dxa"/>
            <w:vAlign w:val="center"/>
          </w:tcPr>
          <w:p w14:paraId="16224F43"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11</w:t>
            </w:r>
          </w:p>
        </w:tc>
        <w:tc>
          <w:tcPr>
            <w:tcW w:w="3119" w:type="dxa"/>
            <w:vAlign w:val="center"/>
          </w:tcPr>
          <w:p w14:paraId="3D478A71"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层门、轿门门扇</w:t>
            </w:r>
          </w:p>
        </w:tc>
        <w:tc>
          <w:tcPr>
            <w:tcW w:w="4252" w:type="dxa"/>
            <w:vAlign w:val="center"/>
          </w:tcPr>
          <w:p w14:paraId="7C96E75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门扇各相关间隙符合标准</w:t>
            </w:r>
          </w:p>
        </w:tc>
      </w:tr>
      <w:tr w:rsidR="00F4443B" w14:paraId="4D10E1AF" w14:textId="77777777">
        <w:trPr>
          <w:trHeight w:val="397"/>
        </w:trPr>
        <w:tc>
          <w:tcPr>
            <w:tcW w:w="708" w:type="dxa"/>
            <w:vAlign w:val="center"/>
          </w:tcPr>
          <w:p w14:paraId="08EBDD1B"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12</w:t>
            </w:r>
          </w:p>
        </w:tc>
        <w:tc>
          <w:tcPr>
            <w:tcW w:w="3119" w:type="dxa"/>
            <w:vAlign w:val="center"/>
          </w:tcPr>
          <w:p w14:paraId="5B8E1864"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对重缓冲距</w:t>
            </w:r>
          </w:p>
        </w:tc>
        <w:tc>
          <w:tcPr>
            <w:tcW w:w="4252" w:type="dxa"/>
            <w:vAlign w:val="center"/>
          </w:tcPr>
          <w:p w14:paraId="754AAE6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符合标准</w:t>
            </w:r>
          </w:p>
        </w:tc>
      </w:tr>
      <w:tr w:rsidR="00F4443B" w14:paraId="5BC78895" w14:textId="77777777">
        <w:trPr>
          <w:trHeight w:val="397"/>
        </w:trPr>
        <w:tc>
          <w:tcPr>
            <w:tcW w:w="708" w:type="dxa"/>
            <w:vAlign w:val="center"/>
          </w:tcPr>
          <w:p w14:paraId="1BAEC8A0" w14:textId="77777777" w:rsidR="00F4443B" w:rsidRDefault="00A80975">
            <w:pPr>
              <w:widowControl/>
              <w:adjustRightInd w:val="0"/>
              <w:jc w:val="center"/>
              <w:rPr>
                <w:rFonts w:ascii="宋体" w:hAnsi="宋体" w:cs="仿宋"/>
                <w:kern w:val="0"/>
                <w:sz w:val="24"/>
                <w:szCs w:val="24"/>
              </w:rPr>
            </w:pPr>
            <w:r>
              <w:rPr>
                <w:rFonts w:ascii="宋体" w:hAnsi="宋体" w:cs="仿宋" w:hint="eastAsia"/>
                <w:kern w:val="0"/>
                <w:sz w:val="24"/>
                <w:szCs w:val="24"/>
              </w:rPr>
              <w:lastRenderedPageBreak/>
              <w:t>13</w:t>
            </w:r>
          </w:p>
        </w:tc>
        <w:tc>
          <w:tcPr>
            <w:tcW w:w="3119" w:type="dxa"/>
            <w:vAlign w:val="center"/>
          </w:tcPr>
          <w:p w14:paraId="1B5351A2" w14:textId="77777777" w:rsidR="00F4443B" w:rsidRDefault="00A80975">
            <w:pPr>
              <w:widowControl/>
              <w:adjustRightInd w:val="0"/>
              <w:rPr>
                <w:rFonts w:ascii="宋体" w:hAnsi="宋体" w:cs="仿宋"/>
                <w:kern w:val="0"/>
                <w:sz w:val="24"/>
                <w:szCs w:val="24"/>
              </w:rPr>
            </w:pPr>
            <w:r>
              <w:rPr>
                <w:rFonts w:ascii="宋体" w:hAnsi="宋体" w:cs="仿宋" w:hint="eastAsia"/>
                <w:kern w:val="0"/>
                <w:sz w:val="24"/>
                <w:szCs w:val="24"/>
              </w:rPr>
              <w:t>补偿链（绳）与轿厢、对重接合处</w:t>
            </w:r>
          </w:p>
        </w:tc>
        <w:tc>
          <w:tcPr>
            <w:tcW w:w="4252" w:type="dxa"/>
            <w:vAlign w:val="center"/>
          </w:tcPr>
          <w:p w14:paraId="666F6D78" w14:textId="77777777" w:rsidR="00F4443B" w:rsidRDefault="00A80975">
            <w:pPr>
              <w:widowControl/>
              <w:adjustRightInd w:val="0"/>
              <w:rPr>
                <w:rFonts w:ascii="宋体" w:hAnsi="宋体" w:cs="仿宋"/>
                <w:kern w:val="0"/>
                <w:sz w:val="24"/>
                <w:szCs w:val="24"/>
              </w:rPr>
            </w:pPr>
            <w:r>
              <w:rPr>
                <w:rFonts w:ascii="宋体" w:hAnsi="宋体" w:cs="仿宋" w:hint="eastAsia"/>
                <w:kern w:val="0"/>
                <w:sz w:val="24"/>
                <w:szCs w:val="24"/>
              </w:rPr>
              <w:t>固定、无松动</w:t>
            </w:r>
          </w:p>
        </w:tc>
      </w:tr>
      <w:tr w:rsidR="00F4443B" w14:paraId="4239BC19" w14:textId="77777777">
        <w:trPr>
          <w:trHeight w:val="397"/>
        </w:trPr>
        <w:tc>
          <w:tcPr>
            <w:tcW w:w="708" w:type="dxa"/>
            <w:vAlign w:val="center"/>
          </w:tcPr>
          <w:p w14:paraId="10CF9CDD"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14</w:t>
            </w:r>
          </w:p>
        </w:tc>
        <w:tc>
          <w:tcPr>
            <w:tcW w:w="3119" w:type="dxa"/>
            <w:vAlign w:val="center"/>
          </w:tcPr>
          <w:p w14:paraId="07C190DF" w14:textId="77777777" w:rsidR="00F4443B" w:rsidRDefault="00A80975">
            <w:pPr>
              <w:widowControl/>
              <w:rPr>
                <w:rFonts w:ascii="宋体" w:hAnsi="宋体" w:cs="仿宋"/>
                <w:kern w:val="0"/>
                <w:sz w:val="24"/>
                <w:szCs w:val="24"/>
              </w:rPr>
            </w:pPr>
            <w:r>
              <w:rPr>
                <w:rFonts w:ascii="宋体" w:hAnsi="宋体" w:cs="仿宋" w:hint="eastAsia"/>
                <w:kern w:val="0"/>
                <w:sz w:val="24"/>
                <w:szCs w:val="24"/>
              </w:rPr>
              <w:t>上下极限开关</w:t>
            </w:r>
          </w:p>
        </w:tc>
        <w:tc>
          <w:tcPr>
            <w:tcW w:w="4252" w:type="dxa"/>
            <w:vAlign w:val="center"/>
          </w:tcPr>
          <w:p w14:paraId="27DF7289"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工作正常</w:t>
            </w:r>
          </w:p>
        </w:tc>
      </w:tr>
    </w:tbl>
    <w:p w14:paraId="3BF1EC1D" w14:textId="77777777" w:rsidR="00F4443B" w:rsidRDefault="00A80975">
      <w:pPr>
        <w:ind w:firstLineChars="200" w:firstLine="560"/>
        <w:jc w:val="left"/>
        <w:rPr>
          <w:rFonts w:asciiTheme="minorEastAsia" w:hAnsiTheme="minorEastAsia"/>
          <w:sz w:val="28"/>
          <w:szCs w:val="28"/>
        </w:rPr>
      </w:pPr>
      <w:r>
        <w:rPr>
          <w:rFonts w:asciiTheme="minorEastAsia" w:hAnsiTheme="minorEastAsia" w:hint="eastAsia"/>
          <w:sz w:val="28"/>
          <w:szCs w:val="28"/>
        </w:rPr>
        <w:t>（四）年度维保项目（内容）和要求</w:t>
      </w:r>
    </w:p>
    <w:p w14:paraId="4AFBF6FE"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年度维保项目（内容）和要求除符合表1、表2和表3的要求外，还应当符合表4的要求。</w:t>
      </w:r>
    </w:p>
    <w:p w14:paraId="3F3F3BAD" w14:textId="77777777" w:rsidR="00F4443B" w:rsidRDefault="00A80975">
      <w:pPr>
        <w:spacing w:line="360" w:lineRule="auto"/>
        <w:jc w:val="center"/>
        <w:rPr>
          <w:rFonts w:ascii="宋体" w:hAnsi="宋体" w:cs="仿宋"/>
          <w:b/>
          <w:bCs/>
          <w:sz w:val="24"/>
          <w:szCs w:val="24"/>
        </w:rPr>
      </w:pPr>
      <w:r>
        <w:rPr>
          <w:rFonts w:ascii="宋体" w:hAnsi="宋体" w:cs="仿宋" w:hint="eastAsia"/>
          <w:b/>
          <w:bCs/>
          <w:sz w:val="24"/>
          <w:szCs w:val="24"/>
        </w:rPr>
        <w:t>表4 半年维保项目（内容）和要求</w:t>
      </w:r>
    </w:p>
    <w:tbl>
      <w:tblPr>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8"/>
        <w:gridCol w:w="3119"/>
        <w:gridCol w:w="4252"/>
      </w:tblGrid>
      <w:tr w:rsidR="00F4443B" w14:paraId="36D911FE" w14:textId="77777777">
        <w:trPr>
          <w:trHeight w:val="397"/>
          <w:tblHeader/>
        </w:trPr>
        <w:tc>
          <w:tcPr>
            <w:tcW w:w="708" w:type="dxa"/>
            <w:vAlign w:val="center"/>
          </w:tcPr>
          <w:p w14:paraId="77E127AC" w14:textId="77777777" w:rsidR="00F4443B" w:rsidRDefault="00A80975">
            <w:pPr>
              <w:widowControl/>
              <w:jc w:val="center"/>
              <w:rPr>
                <w:rFonts w:ascii="宋体" w:hAnsi="宋体" w:cs="仿宋"/>
                <w:b/>
                <w:bCs/>
                <w:kern w:val="0"/>
                <w:sz w:val="24"/>
                <w:szCs w:val="24"/>
              </w:rPr>
            </w:pPr>
            <w:r>
              <w:rPr>
                <w:rFonts w:ascii="宋体" w:hAnsi="宋体" w:cs="仿宋" w:hint="eastAsia"/>
                <w:b/>
                <w:bCs/>
                <w:kern w:val="0"/>
                <w:sz w:val="24"/>
                <w:szCs w:val="24"/>
              </w:rPr>
              <w:t>序号</w:t>
            </w:r>
          </w:p>
        </w:tc>
        <w:tc>
          <w:tcPr>
            <w:tcW w:w="3119" w:type="dxa"/>
            <w:vAlign w:val="center"/>
          </w:tcPr>
          <w:p w14:paraId="13BBEACC" w14:textId="77777777" w:rsidR="00F4443B" w:rsidRDefault="00A80975">
            <w:pPr>
              <w:widowControl/>
              <w:jc w:val="center"/>
              <w:rPr>
                <w:rFonts w:ascii="宋体" w:hAnsi="宋体" w:cs="仿宋"/>
                <w:b/>
                <w:bCs/>
                <w:kern w:val="0"/>
                <w:sz w:val="24"/>
                <w:szCs w:val="24"/>
              </w:rPr>
            </w:pPr>
            <w:r>
              <w:rPr>
                <w:rFonts w:ascii="宋体" w:hAnsi="宋体" w:cs="仿宋" w:hint="eastAsia"/>
                <w:b/>
                <w:bCs/>
                <w:kern w:val="0"/>
                <w:sz w:val="24"/>
                <w:szCs w:val="24"/>
              </w:rPr>
              <w:t>维保项目（内容）</w:t>
            </w:r>
          </w:p>
        </w:tc>
        <w:tc>
          <w:tcPr>
            <w:tcW w:w="4252" w:type="dxa"/>
            <w:vAlign w:val="center"/>
          </w:tcPr>
          <w:p w14:paraId="2B2B4A95" w14:textId="77777777" w:rsidR="00F4443B" w:rsidRDefault="00A80975">
            <w:pPr>
              <w:widowControl/>
              <w:jc w:val="center"/>
              <w:rPr>
                <w:rFonts w:ascii="宋体" w:hAnsi="宋体" w:cs="仿宋"/>
                <w:b/>
                <w:bCs/>
                <w:kern w:val="0"/>
                <w:sz w:val="24"/>
                <w:szCs w:val="24"/>
              </w:rPr>
            </w:pPr>
            <w:r>
              <w:rPr>
                <w:rFonts w:ascii="宋体" w:hAnsi="宋体" w:cs="仿宋" w:hint="eastAsia"/>
                <w:b/>
                <w:bCs/>
                <w:kern w:val="0"/>
                <w:sz w:val="24"/>
                <w:szCs w:val="24"/>
              </w:rPr>
              <w:t>维保基本要求</w:t>
            </w:r>
          </w:p>
        </w:tc>
      </w:tr>
      <w:tr w:rsidR="00F4443B" w14:paraId="2AEDD722" w14:textId="77777777">
        <w:trPr>
          <w:trHeight w:val="397"/>
        </w:trPr>
        <w:tc>
          <w:tcPr>
            <w:tcW w:w="708" w:type="dxa"/>
            <w:vAlign w:val="center"/>
          </w:tcPr>
          <w:p w14:paraId="40940B46"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w:t>
            </w:r>
          </w:p>
        </w:tc>
        <w:tc>
          <w:tcPr>
            <w:tcW w:w="3119" w:type="dxa"/>
            <w:vAlign w:val="center"/>
          </w:tcPr>
          <w:p w14:paraId="0A8159A5"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减速机润滑油</w:t>
            </w:r>
          </w:p>
        </w:tc>
        <w:tc>
          <w:tcPr>
            <w:tcW w:w="4252" w:type="dxa"/>
            <w:vAlign w:val="center"/>
          </w:tcPr>
          <w:p w14:paraId="1F58C0EC"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按照制造单位要求适时更换，保证油质符合要求</w:t>
            </w:r>
          </w:p>
        </w:tc>
      </w:tr>
      <w:tr w:rsidR="00F4443B" w14:paraId="390B5766" w14:textId="77777777">
        <w:trPr>
          <w:trHeight w:val="397"/>
        </w:trPr>
        <w:tc>
          <w:tcPr>
            <w:tcW w:w="708" w:type="dxa"/>
            <w:vAlign w:val="center"/>
          </w:tcPr>
          <w:p w14:paraId="0162EC14"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2</w:t>
            </w:r>
          </w:p>
        </w:tc>
        <w:tc>
          <w:tcPr>
            <w:tcW w:w="3119" w:type="dxa"/>
            <w:vAlign w:val="center"/>
          </w:tcPr>
          <w:p w14:paraId="4B075BA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控制柜接触器，继电器触点</w:t>
            </w:r>
          </w:p>
        </w:tc>
        <w:tc>
          <w:tcPr>
            <w:tcW w:w="4252" w:type="dxa"/>
            <w:vAlign w:val="center"/>
          </w:tcPr>
          <w:p w14:paraId="745341AC"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接触良好</w:t>
            </w:r>
          </w:p>
        </w:tc>
      </w:tr>
      <w:tr w:rsidR="00F4443B" w14:paraId="59FEF013" w14:textId="77777777">
        <w:trPr>
          <w:trHeight w:val="397"/>
        </w:trPr>
        <w:tc>
          <w:tcPr>
            <w:tcW w:w="708" w:type="dxa"/>
            <w:vAlign w:val="center"/>
          </w:tcPr>
          <w:p w14:paraId="0324BDE6"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3</w:t>
            </w:r>
          </w:p>
        </w:tc>
        <w:tc>
          <w:tcPr>
            <w:tcW w:w="3119" w:type="dxa"/>
            <w:vAlign w:val="center"/>
          </w:tcPr>
          <w:p w14:paraId="3395CBDD"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制动器铁芯（柱塞）</w:t>
            </w:r>
          </w:p>
        </w:tc>
        <w:tc>
          <w:tcPr>
            <w:tcW w:w="4252" w:type="dxa"/>
            <w:vAlign w:val="center"/>
          </w:tcPr>
          <w:p w14:paraId="14BAB6AE" w14:textId="77777777" w:rsidR="00F4443B" w:rsidRDefault="00A80975">
            <w:pPr>
              <w:widowControl/>
              <w:rPr>
                <w:rFonts w:ascii="宋体" w:hAnsi="宋体" w:cs="仿宋"/>
                <w:kern w:val="0"/>
                <w:sz w:val="24"/>
                <w:szCs w:val="24"/>
              </w:rPr>
            </w:pPr>
            <w:r>
              <w:rPr>
                <w:rFonts w:ascii="宋体" w:hAnsi="宋体" w:cs="仿宋" w:hint="eastAsia"/>
                <w:bCs/>
                <w:kern w:val="0"/>
                <w:sz w:val="24"/>
                <w:szCs w:val="24"/>
              </w:rPr>
              <w:t>进行</w:t>
            </w:r>
            <w:r>
              <w:rPr>
                <w:rFonts w:ascii="宋体" w:hAnsi="宋体" w:cs="仿宋" w:hint="eastAsia"/>
                <w:kern w:val="0"/>
                <w:sz w:val="24"/>
                <w:szCs w:val="24"/>
              </w:rPr>
              <w:t>清洁、润滑、</w:t>
            </w:r>
            <w:r>
              <w:rPr>
                <w:rFonts w:ascii="宋体" w:hAnsi="宋体" w:cs="仿宋" w:hint="eastAsia"/>
                <w:bCs/>
                <w:kern w:val="0"/>
                <w:sz w:val="24"/>
                <w:szCs w:val="24"/>
              </w:rPr>
              <w:t>检查，</w:t>
            </w:r>
            <w:r>
              <w:rPr>
                <w:rFonts w:ascii="宋体" w:hAnsi="宋体" w:cs="仿宋" w:hint="eastAsia"/>
                <w:kern w:val="0"/>
                <w:sz w:val="24"/>
                <w:szCs w:val="24"/>
              </w:rPr>
              <w:t>磨损量不超过制造单位要求</w:t>
            </w:r>
          </w:p>
        </w:tc>
      </w:tr>
      <w:tr w:rsidR="00F4443B" w14:paraId="04EFB27A" w14:textId="77777777">
        <w:trPr>
          <w:trHeight w:val="397"/>
        </w:trPr>
        <w:tc>
          <w:tcPr>
            <w:tcW w:w="708" w:type="dxa"/>
            <w:vAlign w:val="center"/>
          </w:tcPr>
          <w:p w14:paraId="244CF1F4"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4</w:t>
            </w:r>
          </w:p>
        </w:tc>
        <w:tc>
          <w:tcPr>
            <w:tcW w:w="3119" w:type="dxa"/>
            <w:vAlign w:val="center"/>
          </w:tcPr>
          <w:p w14:paraId="36EAEA71"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制动器制动弹簧压缩量</w:t>
            </w:r>
          </w:p>
        </w:tc>
        <w:tc>
          <w:tcPr>
            <w:tcW w:w="4252" w:type="dxa"/>
            <w:vAlign w:val="center"/>
          </w:tcPr>
          <w:p w14:paraId="6D30D1DB"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符合制造单位要求，保持有足够的制动力</w:t>
            </w:r>
          </w:p>
        </w:tc>
      </w:tr>
      <w:tr w:rsidR="00F4443B" w14:paraId="63F79853" w14:textId="77777777">
        <w:trPr>
          <w:trHeight w:val="397"/>
        </w:trPr>
        <w:tc>
          <w:tcPr>
            <w:tcW w:w="708" w:type="dxa"/>
            <w:vAlign w:val="center"/>
          </w:tcPr>
          <w:p w14:paraId="7A9EA5CB"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5</w:t>
            </w:r>
          </w:p>
        </w:tc>
        <w:tc>
          <w:tcPr>
            <w:tcW w:w="3119" w:type="dxa"/>
            <w:vAlign w:val="center"/>
          </w:tcPr>
          <w:p w14:paraId="334B54C8"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导电回路绝缘性能</w:t>
            </w:r>
            <w:r>
              <w:rPr>
                <w:rFonts w:ascii="宋体" w:hAnsi="宋体" w:cs="仿宋" w:hint="eastAsia"/>
                <w:bCs/>
                <w:kern w:val="0"/>
                <w:sz w:val="24"/>
                <w:szCs w:val="24"/>
              </w:rPr>
              <w:t>测试</w:t>
            </w:r>
          </w:p>
        </w:tc>
        <w:tc>
          <w:tcPr>
            <w:tcW w:w="4252" w:type="dxa"/>
            <w:vAlign w:val="center"/>
          </w:tcPr>
          <w:p w14:paraId="6C005631"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符合标准</w:t>
            </w:r>
          </w:p>
        </w:tc>
      </w:tr>
      <w:tr w:rsidR="00F4443B" w14:paraId="0782E15D" w14:textId="77777777">
        <w:trPr>
          <w:trHeight w:val="397"/>
        </w:trPr>
        <w:tc>
          <w:tcPr>
            <w:tcW w:w="708" w:type="dxa"/>
            <w:vAlign w:val="center"/>
          </w:tcPr>
          <w:p w14:paraId="2C9B922D"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6</w:t>
            </w:r>
          </w:p>
        </w:tc>
        <w:tc>
          <w:tcPr>
            <w:tcW w:w="3119" w:type="dxa"/>
            <w:vAlign w:val="center"/>
          </w:tcPr>
          <w:p w14:paraId="6743A30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限速器安全钳联动试验（每2年进行一次限速器动作速度校验）</w:t>
            </w:r>
          </w:p>
        </w:tc>
        <w:tc>
          <w:tcPr>
            <w:tcW w:w="4252" w:type="dxa"/>
            <w:vAlign w:val="center"/>
          </w:tcPr>
          <w:p w14:paraId="28D17BB0"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工作正常</w:t>
            </w:r>
          </w:p>
        </w:tc>
      </w:tr>
      <w:tr w:rsidR="00F4443B" w14:paraId="020920A3" w14:textId="77777777">
        <w:trPr>
          <w:trHeight w:val="397"/>
        </w:trPr>
        <w:tc>
          <w:tcPr>
            <w:tcW w:w="708" w:type="dxa"/>
            <w:vAlign w:val="center"/>
          </w:tcPr>
          <w:p w14:paraId="430C58C5"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7</w:t>
            </w:r>
          </w:p>
        </w:tc>
        <w:tc>
          <w:tcPr>
            <w:tcW w:w="3119" w:type="dxa"/>
            <w:vAlign w:val="center"/>
          </w:tcPr>
          <w:p w14:paraId="4BB648F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上行超速保护装置动作试验</w:t>
            </w:r>
          </w:p>
        </w:tc>
        <w:tc>
          <w:tcPr>
            <w:tcW w:w="4252" w:type="dxa"/>
            <w:vAlign w:val="center"/>
          </w:tcPr>
          <w:p w14:paraId="2B193B6A"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工作正常</w:t>
            </w:r>
          </w:p>
        </w:tc>
      </w:tr>
      <w:tr w:rsidR="00F4443B" w14:paraId="397BABE4" w14:textId="77777777">
        <w:trPr>
          <w:trHeight w:val="397"/>
        </w:trPr>
        <w:tc>
          <w:tcPr>
            <w:tcW w:w="708" w:type="dxa"/>
            <w:vAlign w:val="center"/>
          </w:tcPr>
          <w:p w14:paraId="3335B980"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8</w:t>
            </w:r>
          </w:p>
        </w:tc>
        <w:tc>
          <w:tcPr>
            <w:tcW w:w="3119" w:type="dxa"/>
            <w:vAlign w:val="center"/>
          </w:tcPr>
          <w:p w14:paraId="2F1A2464"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轿顶、轿厢架、轿门及其附件安装螺栓</w:t>
            </w:r>
          </w:p>
        </w:tc>
        <w:tc>
          <w:tcPr>
            <w:tcW w:w="4252" w:type="dxa"/>
            <w:vAlign w:val="center"/>
          </w:tcPr>
          <w:p w14:paraId="18F2E659"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紧固</w:t>
            </w:r>
          </w:p>
        </w:tc>
      </w:tr>
      <w:tr w:rsidR="00F4443B" w14:paraId="0210FE97" w14:textId="77777777">
        <w:trPr>
          <w:trHeight w:val="397"/>
        </w:trPr>
        <w:tc>
          <w:tcPr>
            <w:tcW w:w="708" w:type="dxa"/>
            <w:vAlign w:val="center"/>
          </w:tcPr>
          <w:p w14:paraId="587E0F36" w14:textId="77777777" w:rsidR="00F4443B" w:rsidRDefault="00A80975">
            <w:pPr>
              <w:widowControl/>
              <w:jc w:val="center"/>
              <w:rPr>
                <w:rFonts w:ascii="宋体" w:hAnsi="宋体" w:cs="仿宋"/>
                <w:bCs/>
                <w:kern w:val="0"/>
                <w:sz w:val="24"/>
                <w:szCs w:val="24"/>
              </w:rPr>
            </w:pPr>
            <w:r>
              <w:rPr>
                <w:rFonts w:ascii="宋体" w:hAnsi="宋体" w:cs="仿宋" w:hint="eastAsia"/>
                <w:bCs/>
                <w:kern w:val="0"/>
                <w:sz w:val="24"/>
                <w:szCs w:val="24"/>
              </w:rPr>
              <w:t>9</w:t>
            </w:r>
          </w:p>
        </w:tc>
        <w:tc>
          <w:tcPr>
            <w:tcW w:w="3119" w:type="dxa"/>
            <w:vAlign w:val="center"/>
          </w:tcPr>
          <w:p w14:paraId="771A6C19" w14:textId="77777777" w:rsidR="00F4443B" w:rsidRDefault="00A80975">
            <w:pPr>
              <w:widowControl/>
              <w:rPr>
                <w:rFonts w:ascii="宋体" w:hAnsi="宋体" w:cs="仿宋"/>
                <w:bCs/>
                <w:kern w:val="0"/>
                <w:sz w:val="24"/>
                <w:szCs w:val="24"/>
              </w:rPr>
            </w:pPr>
            <w:r>
              <w:rPr>
                <w:rFonts w:ascii="宋体" w:hAnsi="宋体" w:cs="仿宋" w:hint="eastAsia"/>
                <w:bCs/>
                <w:kern w:val="0"/>
                <w:sz w:val="24"/>
                <w:szCs w:val="24"/>
              </w:rPr>
              <w:t>轿厢和对重的导轨支架</w:t>
            </w:r>
          </w:p>
        </w:tc>
        <w:tc>
          <w:tcPr>
            <w:tcW w:w="4252" w:type="dxa"/>
            <w:vAlign w:val="center"/>
          </w:tcPr>
          <w:p w14:paraId="4BB1E0FC" w14:textId="77777777" w:rsidR="00F4443B" w:rsidRDefault="00A80975">
            <w:pPr>
              <w:widowControl/>
              <w:rPr>
                <w:rFonts w:ascii="宋体" w:hAnsi="宋体" w:cs="仿宋"/>
                <w:bCs/>
                <w:kern w:val="0"/>
                <w:sz w:val="24"/>
                <w:szCs w:val="24"/>
              </w:rPr>
            </w:pPr>
            <w:r>
              <w:rPr>
                <w:rFonts w:ascii="宋体" w:hAnsi="宋体" w:cs="仿宋" w:hint="eastAsia"/>
                <w:bCs/>
                <w:kern w:val="0"/>
                <w:sz w:val="24"/>
                <w:szCs w:val="24"/>
              </w:rPr>
              <w:t xml:space="preserve">固定，无松动 </w:t>
            </w:r>
          </w:p>
        </w:tc>
      </w:tr>
      <w:tr w:rsidR="00F4443B" w14:paraId="3985EFB9" w14:textId="77777777">
        <w:trPr>
          <w:trHeight w:val="397"/>
        </w:trPr>
        <w:tc>
          <w:tcPr>
            <w:tcW w:w="708" w:type="dxa"/>
            <w:vAlign w:val="center"/>
          </w:tcPr>
          <w:p w14:paraId="61038E91" w14:textId="77777777" w:rsidR="00F4443B" w:rsidRDefault="00A80975">
            <w:pPr>
              <w:widowControl/>
              <w:jc w:val="center"/>
              <w:rPr>
                <w:rFonts w:ascii="宋体" w:hAnsi="宋体" w:cs="仿宋"/>
                <w:bCs/>
                <w:kern w:val="0"/>
                <w:sz w:val="24"/>
                <w:szCs w:val="24"/>
              </w:rPr>
            </w:pPr>
            <w:r>
              <w:rPr>
                <w:rFonts w:ascii="宋体" w:hAnsi="宋体" w:cs="仿宋" w:hint="eastAsia"/>
                <w:bCs/>
                <w:kern w:val="0"/>
                <w:sz w:val="24"/>
                <w:szCs w:val="24"/>
              </w:rPr>
              <w:t>10</w:t>
            </w:r>
          </w:p>
        </w:tc>
        <w:tc>
          <w:tcPr>
            <w:tcW w:w="3119" w:type="dxa"/>
            <w:vAlign w:val="center"/>
          </w:tcPr>
          <w:p w14:paraId="608134DB" w14:textId="77777777" w:rsidR="00F4443B" w:rsidRDefault="00A80975">
            <w:pPr>
              <w:widowControl/>
              <w:rPr>
                <w:rFonts w:ascii="宋体" w:hAnsi="宋体" w:cs="仿宋"/>
                <w:bCs/>
                <w:kern w:val="0"/>
                <w:sz w:val="24"/>
                <w:szCs w:val="24"/>
              </w:rPr>
            </w:pPr>
            <w:r>
              <w:rPr>
                <w:rFonts w:ascii="宋体" w:hAnsi="宋体" w:cs="仿宋" w:hint="eastAsia"/>
                <w:bCs/>
                <w:sz w:val="24"/>
                <w:szCs w:val="24"/>
              </w:rPr>
              <w:t>轿厢和对重的导轨</w:t>
            </w:r>
          </w:p>
        </w:tc>
        <w:tc>
          <w:tcPr>
            <w:tcW w:w="4252" w:type="dxa"/>
            <w:vAlign w:val="center"/>
          </w:tcPr>
          <w:p w14:paraId="57D5A0C8" w14:textId="77777777" w:rsidR="00F4443B" w:rsidRDefault="00A80975">
            <w:pPr>
              <w:widowControl/>
              <w:rPr>
                <w:rFonts w:ascii="宋体" w:hAnsi="宋体" w:cs="仿宋"/>
                <w:bCs/>
                <w:sz w:val="24"/>
                <w:szCs w:val="24"/>
              </w:rPr>
            </w:pPr>
            <w:r>
              <w:rPr>
                <w:rFonts w:ascii="宋体" w:hAnsi="宋体" w:cs="仿宋" w:hint="eastAsia"/>
                <w:bCs/>
                <w:sz w:val="24"/>
                <w:szCs w:val="24"/>
              </w:rPr>
              <w:t>清洁，压板牢固</w:t>
            </w:r>
          </w:p>
        </w:tc>
      </w:tr>
      <w:tr w:rsidR="00F4443B" w14:paraId="7D6140BA" w14:textId="77777777">
        <w:trPr>
          <w:trHeight w:val="397"/>
        </w:trPr>
        <w:tc>
          <w:tcPr>
            <w:tcW w:w="708" w:type="dxa"/>
            <w:vAlign w:val="center"/>
          </w:tcPr>
          <w:p w14:paraId="624A6898"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11</w:t>
            </w:r>
          </w:p>
        </w:tc>
        <w:tc>
          <w:tcPr>
            <w:tcW w:w="3119" w:type="dxa"/>
            <w:vAlign w:val="center"/>
          </w:tcPr>
          <w:p w14:paraId="5B9B67A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随行电缆</w:t>
            </w:r>
          </w:p>
        </w:tc>
        <w:tc>
          <w:tcPr>
            <w:tcW w:w="4252" w:type="dxa"/>
            <w:vAlign w:val="center"/>
          </w:tcPr>
          <w:p w14:paraId="73E39893"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无损伤</w:t>
            </w:r>
          </w:p>
        </w:tc>
      </w:tr>
      <w:tr w:rsidR="00F4443B" w14:paraId="3E7C4213" w14:textId="77777777">
        <w:trPr>
          <w:trHeight w:val="397"/>
        </w:trPr>
        <w:tc>
          <w:tcPr>
            <w:tcW w:w="708" w:type="dxa"/>
            <w:vAlign w:val="center"/>
          </w:tcPr>
          <w:p w14:paraId="16FD0D31"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12</w:t>
            </w:r>
          </w:p>
        </w:tc>
        <w:tc>
          <w:tcPr>
            <w:tcW w:w="3119" w:type="dxa"/>
            <w:vAlign w:val="center"/>
          </w:tcPr>
          <w:p w14:paraId="04EFE0C1"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层门装置和地坎</w:t>
            </w:r>
          </w:p>
        </w:tc>
        <w:tc>
          <w:tcPr>
            <w:tcW w:w="4252" w:type="dxa"/>
            <w:vAlign w:val="center"/>
          </w:tcPr>
          <w:p w14:paraId="018DF853" w14:textId="77777777" w:rsidR="00F4443B" w:rsidRDefault="00A80975">
            <w:pPr>
              <w:widowControl/>
              <w:rPr>
                <w:rFonts w:ascii="宋体" w:hAnsi="宋体" w:cs="仿宋"/>
                <w:kern w:val="0"/>
                <w:sz w:val="24"/>
                <w:szCs w:val="24"/>
              </w:rPr>
            </w:pPr>
            <w:r>
              <w:rPr>
                <w:rFonts w:ascii="宋体" w:hAnsi="宋体" w:cs="仿宋" w:hint="eastAsia"/>
                <w:kern w:val="0"/>
                <w:sz w:val="24"/>
                <w:szCs w:val="24"/>
              </w:rPr>
              <w:t>无影响正常使用的变形，各安装螺栓紧固</w:t>
            </w:r>
          </w:p>
        </w:tc>
      </w:tr>
      <w:tr w:rsidR="00F4443B" w14:paraId="1E7C6726" w14:textId="77777777">
        <w:trPr>
          <w:trHeight w:val="397"/>
        </w:trPr>
        <w:tc>
          <w:tcPr>
            <w:tcW w:w="708" w:type="dxa"/>
            <w:vAlign w:val="center"/>
          </w:tcPr>
          <w:p w14:paraId="3FFF960A"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13</w:t>
            </w:r>
          </w:p>
        </w:tc>
        <w:tc>
          <w:tcPr>
            <w:tcW w:w="3119" w:type="dxa"/>
            <w:vAlign w:val="center"/>
          </w:tcPr>
          <w:p w14:paraId="4B2BD958" w14:textId="77777777" w:rsidR="00F4443B" w:rsidRDefault="00A80975">
            <w:pPr>
              <w:widowControl/>
              <w:rPr>
                <w:rFonts w:ascii="宋体" w:hAnsi="宋体" w:cs="仿宋"/>
                <w:kern w:val="0"/>
                <w:sz w:val="24"/>
                <w:szCs w:val="24"/>
              </w:rPr>
            </w:pPr>
            <w:r>
              <w:rPr>
                <w:rFonts w:ascii="宋体" w:hAnsi="宋体" w:cs="仿宋" w:hint="eastAsia"/>
                <w:kern w:val="0"/>
                <w:sz w:val="24"/>
                <w:szCs w:val="24"/>
              </w:rPr>
              <w:t>轿厢称重装置</w:t>
            </w:r>
          </w:p>
        </w:tc>
        <w:tc>
          <w:tcPr>
            <w:tcW w:w="4252" w:type="dxa"/>
            <w:vAlign w:val="center"/>
          </w:tcPr>
          <w:p w14:paraId="6C3DEB65"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准确有效</w:t>
            </w:r>
          </w:p>
        </w:tc>
      </w:tr>
      <w:tr w:rsidR="00F4443B" w14:paraId="0BA9C755" w14:textId="77777777">
        <w:trPr>
          <w:trHeight w:val="397"/>
        </w:trPr>
        <w:tc>
          <w:tcPr>
            <w:tcW w:w="708" w:type="dxa"/>
            <w:vAlign w:val="center"/>
          </w:tcPr>
          <w:p w14:paraId="258DCE2F"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14</w:t>
            </w:r>
          </w:p>
        </w:tc>
        <w:tc>
          <w:tcPr>
            <w:tcW w:w="3119" w:type="dxa"/>
            <w:vAlign w:val="center"/>
          </w:tcPr>
          <w:p w14:paraId="4C2BAF73"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安全钳钳座</w:t>
            </w:r>
          </w:p>
        </w:tc>
        <w:tc>
          <w:tcPr>
            <w:tcW w:w="4252" w:type="dxa"/>
            <w:vAlign w:val="center"/>
          </w:tcPr>
          <w:p w14:paraId="42F6A877"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固定，无松动</w:t>
            </w:r>
          </w:p>
        </w:tc>
      </w:tr>
      <w:tr w:rsidR="00F4443B" w14:paraId="28219178" w14:textId="77777777">
        <w:trPr>
          <w:trHeight w:val="397"/>
        </w:trPr>
        <w:tc>
          <w:tcPr>
            <w:tcW w:w="708" w:type="dxa"/>
            <w:vAlign w:val="center"/>
          </w:tcPr>
          <w:p w14:paraId="0B50C327"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15</w:t>
            </w:r>
          </w:p>
        </w:tc>
        <w:tc>
          <w:tcPr>
            <w:tcW w:w="3119" w:type="dxa"/>
            <w:vAlign w:val="center"/>
          </w:tcPr>
          <w:p w14:paraId="345B5648" w14:textId="77777777" w:rsidR="00F4443B" w:rsidRDefault="00A80975">
            <w:pPr>
              <w:widowControl/>
              <w:rPr>
                <w:rFonts w:ascii="宋体" w:hAnsi="宋体" w:cs="仿宋"/>
                <w:kern w:val="0"/>
                <w:sz w:val="24"/>
                <w:szCs w:val="24"/>
              </w:rPr>
            </w:pPr>
            <w:r>
              <w:rPr>
                <w:rFonts w:ascii="宋体" w:hAnsi="宋体" w:cs="仿宋" w:hint="eastAsia"/>
                <w:sz w:val="24"/>
                <w:szCs w:val="24"/>
              </w:rPr>
              <w:t>轿底各安装螺栓</w:t>
            </w:r>
          </w:p>
        </w:tc>
        <w:tc>
          <w:tcPr>
            <w:tcW w:w="4252" w:type="dxa"/>
            <w:vAlign w:val="center"/>
          </w:tcPr>
          <w:p w14:paraId="2F09DAF4" w14:textId="77777777" w:rsidR="00F4443B" w:rsidRDefault="00A80975">
            <w:pPr>
              <w:widowControl/>
              <w:rPr>
                <w:rFonts w:ascii="宋体" w:hAnsi="宋体" w:cs="仿宋"/>
                <w:sz w:val="24"/>
                <w:szCs w:val="24"/>
              </w:rPr>
            </w:pPr>
            <w:r>
              <w:rPr>
                <w:rFonts w:ascii="宋体" w:hAnsi="宋体" w:cs="仿宋" w:hint="eastAsia"/>
                <w:sz w:val="24"/>
                <w:szCs w:val="24"/>
              </w:rPr>
              <w:t>紧固</w:t>
            </w:r>
          </w:p>
        </w:tc>
      </w:tr>
      <w:tr w:rsidR="00F4443B" w14:paraId="703EE0F2" w14:textId="77777777">
        <w:trPr>
          <w:trHeight w:val="397"/>
        </w:trPr>
        <w:tc>
          <w:tcPr>
            <w:tcW w:w="708" w:type="dxa"/>
            <w:vAlign w:val="center"/>
          </w:tcPr>
          <w:p w14:paraId="2AD65F5E" w14:textId="77777777" w:rsidR="00F4443B" w:rsidRDefault="00A80975">
            <w:pPr>
              <w:widowControl/>
              <w:jc w:val="center"/>
              <w:rPr>
                <w:rFonts w:ascii="宋体" w:hAnsi="宋体" w:cs="仿宋"/>
                <w:kern w:val="0"/>
                <w:sz w:val="24"/>
                <w:szCs w:val="24"/>
              </w:rPr>
            </w:pPr>
            <w:r>
              <w:rPr>
                <w:rFonts w:ascii="宋体" w:hAnsi="宋体" w:cs="仿宋" w:hint="eastAsia"/>
                <w:kern w:val="0"/>
                <w:sz w:val="24"/>
                <w:szCs w:val="24"/>
              </w:rPr>
              <w:t>16</w:t>
            </w:r>
          </w:p>
        </w:tc>
        <w:tc>
          <w:tcPr>
            <w:tcW w:w="3119" w:type="dxa"/>
            <w:vAlign w:val="center"/>
          </w:tcPr>
          <w:p w14:paraId="7D156A84" w14:textId="77777777" w:rsidR="00F4443B" w:rsidRDefault="00A80975">
            <w:pPr>
              <w:widowControl/>
              <w:rPr>
                <w:rFonts w:ascii="宋体" w:hAnsi="宋体" w:cs="仿宋"/>
                <w:kern w:val="0"/>
                <w:sz w:val="24"/>
                <w:szCs w:val="24"/>
              </w:rPr>
            </w:pPr>
            <w:r>
              <w:rPr>
                <w:rFonts w:ascii="宋体" w:hAnsi="宋体" w:cs="仿宋" w:hint="eastAsia"/>
                <w:kern w:val="0"/>
                <w:sz w:val="24"/>
                <w:szCs w:val="24"/>
              </w:rPr>
              <w:t>缓冲器</w:t>
            </w:r>
          </w:p>
        </w:tc>
        <w:tc>
          <w:tcPr>
            <w:tcW w:w="4252" w:type="dxa"/>
            <w:vAlign w:val="center"/>
          </w:tcPr>
          <w:p w14:paraId="39A45432" w14:textId="77777777" w:rsidR="00F4443B" w:rsidRDefault="00A80975">
            <w:pPr>
              <w:widowControl/>
              <w:rPr>
                <w:rFonts w:ascii="宋体" w:hAnsi="宋体" w:cs="仿宋"/>
                <w:kern w:val="0"/>
                <w:sz w:val="24"/>
                <w:szCs w:val="24"/>
              </w:rPr>
            </w:pPr>
            <w:r>
              <w:rPr>
                <w:rFonts w:ascii="宋体" w:hAnsi="宋体" w:cs="仿宋" w:hint="eastAsia"/>
                <w:kern w:val="0"/>
                <w:sz w:val="24"/>
                <w:szCs w:val="24"/>
              </w:rPr>
              <w:t>固定，无松动</w:t>
            </w:r>
          </w:p>
        </w:tc>
      </w:tr>
    </w:tbl>
    <w:p w14:paraId="37489B80" w14:textId="77777777" w:rsidR="00F4443B" w:rsidRDefault="00A80975">
      <w:pPr>
        <w:ind w:firstLineChars="200" w:firstLine="560"/>
        <w:jc w:val="left"/>
        <w:rPr>
          <w:rFonts w:asciiTheme="minorEastAsia" w:hAnsiTheme="minorEastAsia"/>
          <w:sz w:val="28"/>
          <w:szCs w:val="28"/>
        </w:rPr>
      </w:pPr>
      <w:r>
        <w:rPr>
          <w:rFonts w:asciiTheme="minorEastAsia" w:hAnsiTheme="minorEastAsia" w:hint="eastAsia"/>
          <w:sz w:val="28"/>
          <w:szCs w:val="28"/>
        </w:rPr>
        <w:t>（五）注意事项</w:t>
      </w:r>
    </w:p>
    <w:p w14:paraId="77825371"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1、如果某些电梯没有表中的项目（内容），如有的电梯不含有某种</w:t>
      </w:r>
      <w:r>
        <w:rPr>
          <w:rFonts w:asciiTheme="minorEastAsia" w:hAnsiTheme="minorEastAsia" w:hint="eastAsia"/>
          <w:sz w:val="28"/>
          <w:szCs w:val="28"/>
        </w:rPr>
        <w:lastRenderedPageBreak/>
        <w:t>部件，项目（内容）可适当进行调整。</w:t>
      </w:r>
    </w:p>
    <w:p w14:paraId="5DC7FD00"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2、维保项目（内容）和要求中对测试、试验有明确规定的，应当按照规定进行测试、试验，没有明确规定，一般为检查、调整、清洁和润滑。</w:t>
      </w:r>
    </w:p>
    <w:p w14:paraId="5C41D904"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3、维保基本要求项下规定为“符合标准”的，有国家标准应当符合国家标准，没有国家标准的应当符合行业标准、企业标准。</w:t>
      </w:r>
    </w:p>
    <w:p w14:paraId="652F5D7F" w14:textId="77777777" w:rsidR="00F4443B" w:rsidRDefault="00A80975" w:rsidP="00E505F5">
      <w:pPr>
        <w:ind w:firstLineChars="200" w:firstLine="560"/>
        <w:rPr>
          <w:rFonts w:asciiTheme="minorEastAsia" w:hAnsiTheme="minorEastAsia"/>
          <w:sz w:val="28"/>
          <w:szCs w:val="28"/>
        </w:rPr>
      </w:pPr>
      <w:r>
        <w:rPr>
          <w:rFonts w:asciiTheme="minorEastAsia" w:hAnsiTheme="minorEastAsia" w:hint="eastAsia"/>
          <w:sz w:val="28"/>
          <w:szCs w:val="28"/>
        </w:rPr>
        <w:t>4、维保基本要求项下规定为“制造单位要求”的，按照制造单位的要求，其他没有明确的“要求”，应当为安全技术规范、标准或者制造单位等的要求。</w:t>
      </w:r>
      <w:r>
        <w:rPr>
          <w:rFonts w:asciiTheme="minorEastAsia" w:hAnsiTheme="minorEastAsia" w:hint="eastAsia"/>
          <w:sz w:val="28"/>
          <w:szCs w:val="28"/>
        </w:rPr>
        <w:br/>
        <w:t xml:space="preserve">    5、维保单位应在采购人的要求下做好电梯维保的其他相关工作。</w:t>
      </w:r>
    </w:p>
    <w:sectPr w:rsidR="00F4443B">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28E38" w14:textId="77777777" w:rsidR="00831C6A" w:rsidRDefault="00831C6A">
      <w:r>
        <w:separator/>
      </w:r>
    </w:p>
  </w:endnote>
  <w:endnote w:type="continuationSeparator" w:id="0">
    <w:p w14:paraId="3BB6CBF1" w14:textId="77777777" w:rsidR="00831C6A" w:rsidRDefault="0083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737406"/>
      <w:docPartObj>
        <w:docPartGallery w:val="Page Numbers (Bottom of Page)"/>
        <w:docPartUnique/>
      </w:docPartObj>
    </w:sdtPr>
    <w:sdtEndPr/>
    <w:sdtContent>
      <w:p w14:paraId="78E818AB" w14:textId="77777777" w:rsidR="002B0E25" w:rsidRDefault="002B0E25">
        <w:pPr>
          <w:pStyle w:val="a4"/>
          <w:jc w:val="center"/>
        </w:pPr>
        <w:r>
          <w:fldChar w:fldCharType="begin"/>
        </w:r>
        <w:r>
          <w:instrText>PAGE   \* MERGEFORMAT</w:instrText>
        </w:r>
        <w:r>
          <w:fldChar w:fldCharType="separate"/>
        </w:r>
        <w:r w:rsidRPr="002B0E25">
          <w:rPr>
            <w:noProof/>
            <w:lang w:val="zh-CN"/>
          </w:rPr>
          <w:t>1</w:t>
        </w:r>
        <w:r>
          <w:fldChar w:fldCharType="end"/>
        </w:r>
      </w:p>
    </w:sdtContent>
  </w:sdt>
  <w:p w14:paraId="7B0752DA" w14:textId="77777777" w:rsidR="00F4443B" w:rsidRDefault="00F444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6C654" w14:textId="77777777" w:rsidR="00831C6A" w:rsidRDefault="00831C6A">
      <w:r>
        <w:separator/>
      </w:r>
    </w:p>
  </w:footnote>
  <w:footnote w:type="continuationSeparator" w:id="0">
    <w:p w14:paraId="33EFD8EC" w14:textId="77777777" w:rsidR="00831C6A" w:rsidRDefault="00831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363DA"/>
    <w:multiLevelType w:val="singleLevel"/>
    <w:tmpl w:val="38A363D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Y4MjM4MTk3M2JmNjE4OGQ4OGY0ZWRkNzcwZGQ4MDgifQ=="/>
  </w:docVars>
  <w:rsids>
    <w:rsidRoot w:val="00A44330"/>
    <w:rsid w:val="00044DA3"/>
    <w:rsid w:val="000C648E"/>
    <w:rsid w:val="000E1F48"/>
    <w:rsid w:val="002B0E25"/>
    <w:rsid w:val="002E6516"/>
    <w:rsid w:val="003521FF"/>
    <w:rsid w:val="00592C5E"/>
    <w:rsid w:val="00613A66"/>
    <w:rsid w:val="0068379E"/>
    <w:rsid w:val="006A33EB"/>
    <w:rsid w:val="007C09D7"/>
    <w:rsid w:val="00831C6A"/>
    <w:rsid w:val="009978CB"/>
    <w:rsid w:val="009D4A2F"/>
    <w:rsid w:val="00A44330"/>
    <w:rsid w:val="00A80975"/>
    <w:rsid w:val="00B8068A"/>
    <w:rsid w:val="00C82DE1"/>
    <w:rsid w:val="00CD6448"/>
    <w:rsid w:val="00D242F7"/>
    <w:rsid w:val="00DF5B9A"/>
    <w:rsid w:val="00E30626"/>
    <w:rsid w:val="00E505F5"/>
    <w:rsid w:val="00E56BFA"/>
    <w:rsid w:val="00E95FBB"/>
    <w:rsid w:val="00F1087B"/>
    <w:rsid w:val="00F4443B"/>
    <w:rsid w:val="076E11F5"/>
    <w:rsid w:val="08125DB8"/>
    <w:rsid w:val="0A5B54C0"/>
    <w:rsid w:val="0BE87097"/>
    <w:rsid w:val="0FCD24D9"/>
    <w:rsid w:val="0FF11F77"/>
    <w:rsid w:val="127A1044"/>
    <w:rsid w:val="13191E98"/>
    <w:rsid w:val="162735CA"/>
    <w:rsid w:val="19063631"/>
    <w:rsid w:val="19BB4946"/>
    <w:rsid w:val="1AD16084"/>
    <w:rsid w:val="1D974FD6"/>
    <w:rsid w:val="1E066043"/>
    <w:rsid w:val="1E94553A"/>
    <w:rsid w:val="274E2613"/>
    <w:rsid w:val="2C611B4F"/>
    <w:rsid w:val="2CBC061F"/>
    <w:rsid w:val="30150D61"/>
    <w:rsid w:val="3073576E"/>
    <w:rsid w:val="31303DA1"/>
    <w:rsid w:val="36CA7413"/>
    <w:rsid w:val="39BB7D0D"/>
    <w:rsid w:val="3A4B38D9"/>
    <w:rsid w:val="3B6F42DE"/>
    <w:rsid w:val="3C912403"/>
    <w:rsid w:val="3D634001"/>
    <w:rsid w:val="3D904C4B"/>
    <w:rsid w:val="3DE91E5E"/>
    <w:rsid w:val="3EE36052"/>
    <w:rsid w:val="42D31523"/>
    <w:rsid w:val="49E907DF"/>
    <w:rsid w:val="53822548"/>
    <w:rsid w:val="57F435E4"/>
    <w:rsid w:val="5B2A4FDA"/>
    <w:rsid w:val="5B9B1F08"/>
    <w:rsid w:val="5C59693D"/>
    <w:rsid w:val="5C977326"/>
    <w:rsid w:val="5CCC7D63"/>
    <w:rsid w:val="5D3E17B5"/>
    <w:rsid w:val="5FCC6CFE"/>
    <w:rsid w:val="604F27E5"/>
    <w:rsid w:val="609E115F"/>
    <w:rsid w:val="60DC486F"/>
    <w:rsid w:val="669669B1"/>
    <w:rsid w:val="67172297"/>
    <w:rsid w:val="68D02BEC"/>
    <w:rsid w:val="6B700C20"/>
    <w:rsid w:val="7155304F"/>
    <w:rsid w:val="71961ABC"/>
    <w:rsid w:val="71C00417"/>
    <w:rsid w:val="72434686"/>
    <w:rsid w:val="7427323C"/>
    <w:rsid w:val="75295840"/>
    <w:rsid w:val="770128FF"/>
    <w:rsid w:val="7A58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E6FF9"/>
  <w15:docId w15:val="{CBFE483F-775F-4983-99A0-41122212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qFormat/>
    <w:pPr>
      <w:keepNext/>
      <w:keepLines/>
      <w:spacing w:before="280" w:after="290" w:line="376" w:lineRule="auto"/>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金山简魏碑"/>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9">
    <w:name w:val="List Paragraph"/>
    <w:basedOn w:val="a"/>
    <w:uiPriority w:val="34"/>
    <w:qFormat/>
    <w:pPr>
      <w:ind w:firstLineChars="200" w:firstLine="420"/>
    </w:pPr>
    <w:rPr>
      <w:rFonts w:ascii="Times New Roman"/>
      <w:szCs w:val="24"/>
    </w:rPr>
  </w:style>
  <w:style w:type="character" w:styleId="aa">
    <w:name w:val="Hyperlink"/>
    <w:basedOn w:val="a0"/>
    <w:uiPriority w:val="99"/>
    <w:unhideWhenUsed/>
    <w:rsid w:val="000C648E"/>
    <w:rPr>
      <w:color w:val="0000FF" w:themeColor="hyperlink"/>
      <w:u w:val="single"/>
    </w:rPr>
  </w:style>
  <w:style w:type="table" w:customStyle="1" w:styleId="1">
    <w:name w:val="网格型1"/>
    <w:basedOn w:val="a1"/>
    <w:next w:val="a8"/>
    <w:rsid w:val="00592C5E"/>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631</Words>
  <Characters>3599</Characters>
  <Application>Microsoft Office Word</Application>
  <DocSecurity>0</DocSecurity>
  <Lines>29</Lines>
  <Paragraphs>8</Paragraphs>
  <ScaleCrop>false</ScaleCrop>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高静</dc:creator>
  <cp:lastModifiedBy>NTKO</cp:lastModifiedBy>
  <cp:revision>14</cp:revision>
  <dcterms:created xsi:type="dcterms:W3CDTF">2020-06-01T00:32:00Z</dcterms:created>
  <dcterms:modified xsi:type="dcterms:W3CDTF">2025-06-30T09:29:00Z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CB72C8A61BEC402C8A1408AB55364FE0</vt:lpwstr>
  </property>
</Properties>
</file>